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BE6C" w14:textId="77777777" w:rsidR="00E104F0" w:rsidRPr="00E104F0" w:rsidRDefault="00E104F0" w:rsidP="00E104F0">
      <w:pPr>
        <w:spacing w:after="0" w:line="300" w:lineRule="exact"/>
        <w:rPr>
          <w:rFonts w:ascii="Calibri" w:hAnsi="Calibri" w:cs="Calibri"/>
          <w:bCs/>
          <w:i/>
          <w:sz w:val="18"/>
          <w:szCs w:val="18"/>
        </w:rPr>
      </w:pPr>
      <w:r w:rsidRPr="00E104F0">
        <w:rPr>
          <w:rFonts w:ascii="Calibri" w:hAnsi="Calibri" w:cs="Calibri"/>
          <w:bCs/>
          <w:i/>
          <w:sz w:val="18"/>
          <w:szCs w:val="18"/>
        </w:rPr>
        <w:t>The English text is an unofficial translation. In case of any discrepancies between the Swedish text and the English translation, the Swedish text shall prevail.</w:t>
      </w:r>
    </w:p>
    <w:p w14:paraId="1546453D" w14:textId="27081655" w:rsidR="008B7C9D" w:rsidRPr="00581A09" w:rsidRDefault="008B7C9D" w:rsidP="00B6392D">
      <w:pPr>
        <w:spacing w:after="0" w:line="300" w:lineRule="exact"/>
        <w:rPr>
          <w:rFonts w:ascii="Calibri" w:hAnsi="Calibri" w:cs="Calibri"/>
          <w:sz w:val="24"/>
          <w:szCs w:val="24"/>
        </w:rPr>
      </w:pPr>
    </w:p>
    <w:p w14:paraId="54EBE2A1" w14:textId="533078F3" w:rsidR="00E104F0" w:rsidRDefault="00E104F0" w:rsidP="00E104F0">
      <w:pPr>
        <w:pStyle w:val="NormalIndent"/>
        <w:spacing w:after="0" w:line="240" w:lineRule="auto"/>
        <w:ind w:left="0"/>
        <w:rPr>
          <w:rFonts w:ascii="Calibri" w:hAnsi="Calibri" w:cs="Calibri"/>
          <w:b/>
          <w:color w:val="262626" w:themeColor="text1" w:themeTint="D9"/>
          <w:sz w:val="32"/>
          <w:szCs w:val="32"/>
          <w:lang w:val="en-GB"/>
        </w:rPr>
      </w:pPr>
      <w:r w:rsidRPr="00E104F0">
        <w:rPr>
          <w:rFonts w:ascii="Calibri" w:hAnsi="Calibri" w:cs="Calibri"/>
          <w:b/>
          <w:color w:val="262626" w:themeColor="text1" w:themeTint="D9"/>
          <w:sz w:val="32"/>
          <w:szCs w:val="32"/>
          <w:lang w:val="en-GB"/>
        </w:rPr>
        <w:t xml:space="preserve">NOTICE OF </w:t>
      </w:r>
      <w:r w:rsidR="000B6D99">
        <w:rPr>
          <w:rFonts w:ascii="Calibri" w:hAnsi="Calibri" w:cs="Calibri"/>
          <w:b/>
          <w:color w:val="262626" w:themeColor="text1" w:themeTint="D9"/>
          <w:sz w:val="32"/>
          <w:szCs w:val="32"/>
          <w:lang w:val="en-GB"/>
        </w:rPr>
        <w:t>EXTRAORDINARY</w:t>
      </w:r>
      <w:r w:rsidRPr="00E104F0">
        <w:rPr>
          <w:rFonts w:ascii="Calibri" w:hAnsi="Calibri" w:cs="Calibri"/>
          <w:b/>
          <w:color w:val="262626" w:themeColor="text1" w:themeTint="D9"/>
          <w:sz w:val="32"/>
          <w:szCs w:val="32"/>
          <w:lang w:val="en-GB"/>
        </w:rPr>
        <w:t xml:space="preserve"> GENERAL MEETING IN ASCELIA PHARMA AB</w:t>
      </w:r>
    </w:p>
    <w:p w14:paraId="58687145" w14:textId="77777777" w:rsidR="00E104F0" w:rsidRPr="00E104F0" w:rsidRDefault="00E104F0" w:rsidP="00E104F0">
      <w:pPr>
        <w:pStyle w:val="NormalIndent"/>
        <w:spacing w:after="0" w:line="240" w:lineRule="auto"/>
        <w:ind w:left="0"/>
        <w:rPr>
          <w:rFonts w:ascii="Calibri" w:hAnsi="Calibri" w:cs="Calibri"/>
          <w:b/>
          <w:color w:val="262626" w:themeColor="text1" w:themeTint="D9"/>
          <w:sz w:val="22"/>
          <w:szCs w:val="22"/>
          <w:lang w:val="en-GB"/>
        </w:rPr>
      </w:pPr>
    </w:p>
    <w:p w14:paraId="78622BA0" w14:textId="1D1D1041" w:rsidR="00E104F0" w:rsidRPr="00640CCF" w:rsidRDefault="00E104F0" w:rsidP="00E104F0">
      <w:pPr>
        <w:pStyle w:val="NormalIndent"/>
        <w:spacing w:line="240" w:lineRule="auto"/>
        <w:ind w:left="0"/>
        <w:rPr>
          <w:rFonts w:ascii="Calibri" w:hAnsi="Calibri" w:cs="Calibri"/>
          <w:b/>
          <w:sz w:val="22"/>
          <w:szCs w:val="22"/>
          <w:lang w:val="en-GB"/>
        </w:rPr>
      </w:pPr>
      <w:r w:rsidRPr="00640CCF">
        <w:rPr>
          <w:rFonts w:ascii="Calibri" w:hAnsi="Calibri" w:cs="Calibri"/>
          <w:b/>
          <w:sz w:val="22"/>
          <w:szCs w:val="22"/>
          <w:lang w:val="en-GB"/>
        </w:rPr>
        <w:t>The shareholders in Ascelia Pharma AB, Reg. No. 556571-8797</w:t>
      </w:r>
      <w:r w:rsidR="001F1EE9">
        <w:rPr>
          <w:rFonts w:ascii="Calibri" w:hAnsi="Calibri" w:cs="Calibri"/>
          <w:b/>
          <w:sz w:val="22"/>
          <w:szCs w:val="22"/>
          <w:lang w:val="en-GB"/>
        </w:rPr>
        <w:t xml:space="preserve">, </w:t>
      </w:r>
      <w:r w:rsidRPr="00640CCF">
        <w:rPr>
          <w:rFonts w:ascii="Calibri" w:hAnsi="Calibri" w:cs="Calibri"/>
          <w:b/>
          <w:sz w:val="22"/>
          <w:szCs w:val="22"/>
          <w:lang w:val="en-GB"/>
        </w:rPr>
        <w:t xml:space="preserve">are hereby invited to the </w:t>
      </w:r>
      <w:r w:rsidR="000B6D99">
        <w:rPr>
          <w:rFonts w:ascii="Calibri" w:hAnsi="Calibri" w:cs="Calibri"/>
          <w:b/>
          <w:sz w:val="22"/>
          <w:szCs w:val="22"/>
          <w:lang w:val="en-GB"/>
        </w:rPr>
        <w:t>extraordinary</w:t>
      </w:r>
      <w:r w:rsidRPr="00640CCF">
        <w:rPr>
          <w:rFonts w:ascii="Calibri" w:hAnsi="Calibri" w:cs="Calibri"/>
          <w:b/>
          <w:sz w:val="22"/>
          <w:szCs w:val="22"/>
          <w:lang w:val="en-GB"/>
        </w:rPr>
        <w:t xml:space="preserve"> general meeting (</w:t>
      </w:r>
      <w:r w:rsidRPr="00640CCF">
        <w:rPr>
          <w:rFonts w:ascii="Calibri" w:hAnsi="Calibri" w:cs="Calibri"/>
          <w:b/>
          <w:i/>
          <w:sz w:val="22"/>
          <w:szCs w:val="22"/>
          <w:lang w:val="en-GB"/>
        </w:rPr>
        <w:t>Sw</w:t>
      </w:r>
      <w:r w:rsidRPr="00640CCF">
        <w:rPr>
          <w:rFonts w:ascii="Calibri" w:hAnsi="Calibri" w:cs="Calibri"/>
          <w:b/>
          <w:sz w:val="22"/>
          <w:szCs w:val="22"/>
          <w:lang w:val="en-GB"/>
        </w:rPr>
        <w:t xml:space="preserve">. </w:t>
      </w:r>
      <w:r w:rsidR="000B6D99">
        <w:rPr>
          <w:rFonts w:ascii="Calibri" w:hAnsi="Calibri" w:cs="Calibri"/>
          <w:b/>
          <w:sz w:val="22"/>
          <w:szCs w:val="22"/>
          <w:lang w:val="en-GB"/>
        </w:rPr>
        <w:t xml:space="preserve">extra </w:t>
      </w:r>
      <w:proofErr w:type="spellStart"/>
      <w:r w:rsidR="000B6D99">
        <w:rPr>
          <w:rFonts w:ascii="Calibri" w:hAnsi="Calibri" w:cs="Calibri"/>
          <w:b/>
          <w:sz w:val="22"/>
          <w:szCs w:val="22"/>
          <w:lang w:val="en-GB"/>
        </w:rPr>
        <w:t>bolags</w:t>
      </w:r>
      <w:r w:rsidRPr="00640CCF">
        <w:rPr>
          <w:rFonts w:ascii="Calibri" w:hAnsi="Calibri" w:cs="Calibri"/>
          <w:b/>
          <w:sz w:val="22"/>
          <w:szCs w:val="22"/>
          <w:lang w:val="en-GB"/>
        </w:rPr>
        <w:t>stämma</w:t>
      </w:r>
      <w:proofErr w:type="spellEnd"/>
      <w:r w:rsidRPr="00640CCF">
        <w:rPr>
          <w:rFonts w:ascii="Calibri" w:hAnsi="Calibri" w:cs="Calibri"/>
          <w:b/>
          <w:sz w:val="22"/>
          <w:szCs w:val="22"/>
          <w:lang w:val="en-GB"/>
        </w:rPr>
        <w:t xml:space="preserve">) to be held </w:t>
      </w:r>
      <w:r w:rsidR="001F1EE9">
        <w:rPr>
          <w:rFonts w:ascii="Calibri" w:hAnsi="Calibri" w:cs="Calibri"/>
          <w:b/>
          <w:sz w:val="22"/>
          <w:szCs w:val="22"/>
          <w:lang w:val="en-GB"/>
        </w:rPr>
        <w:t xml:space="preserve">at the premises of </w:t>
      </w:r>
      <w:proofErr w:type="spellStart"/>
      <w:r w:rsidR="001F1EE9">
        <w:rPr>
          <w:rFonts w:ascii="Calibri" w:hAnsi="Calibri" w:cs="Calibri"/>
          <w:b/>
          <w:sz w:val="22"/>
          <w:szCs w:val="22"/>
          <w:lang w:val="en-GB"/>
        </w:rPr>
        <w:t>Setterwalls</w:t>
      </w:r>
      <w:proofErr w:type="spellEnd"/>
      <w:r w:rsidR="001F1EE9">
        <w:rPr>
          <w:rFonts w:ascii="Calibri" w:hAnsi="Calibri" w:cs="Calibri"/>
          <w:b/>
          <w:sz w:val="22"/>
          <w:szCs w:val="22"/>
          <w:lang w:val="en-GB"/>
        </w:rPr>
        <w:t xml:space="preserve"> </w:t>
      </w:r>
      <w:proofErr w:type="spellStart"/>
      <w:r w:rsidR="001F1EE9">
        <w:rPr>
          <w:rFonts w:ascii="Calibri" w:hAnsi="Calibri" w:cs="Calibri"/>
          <w:b/>
          <w:sz w:val="22"/>
          <w:szCs w:val="22"/>
          <w:lang w:val="en-GB"/>
        </w:rPr>
        <w:t>Advokatbyrå</w:t>
      </w:r>
      <w:proofErr w:type="spellEnd"/>
      <w:r w:rsidR="001F1EE9">
        <w:rPr>
          <w:rFonts w:ascii="Calibri" w:hAnsi="Calibri" w:cs="Calibri"/>
          <w:b/>
          <w:sz w:val="22"/>
          <w:szCs w:val="22"/>
          <w:lang w:val="en-GB"/>
        </w:rPr>
        <w:t xml:space="preserve"> </w:t>
      </w:r>
      <w:r w:rsidR="009220D6">
        <w:rPr>
          <w:rFonts w:ascii="Calibri" w:hAnsi="Calibri" w:cs="Calibri"/>
          <w:b/>
          <w:sz w:val="22"/>
          <w:szCs w:val="22"/>
          <w:lang w:val="en-GB"/>
        </w:rPr>
        <w:t xml:space="preserve">AB </w:t>
      </w:r>
      <w:r w:rsidR="001F1EE9">
        <w:rPr>
          <w:rFonts w:ascii="Calibri" w:hAnsi="Calibri" w:cs="Calibri"/>
          <w:b/>
          <w:sz w:val="22"/>
          <w:szCs w:val="22"/>
          <w:lang w:val="en-GB"/>
        </w:rPr>
        <w:t xml:space="preserve">at Stortorget 23 in Malmö </w:t>
      </w:r>
      <w:r w:rsidRPr="00AC7FD3">
        <w:rPr>
          <w:rFonts w:ascii="Calibri" w:hAnsi="Calibri" w:cs="Calibri"/>
          <w:b/>
          <w:sz w:val="22"/>
          <w:szCs w:val="22"/>
          <w:lang w:val="en-GB"/>
        </w:rPr>
        <w:t xml:space="preserve">on </w:t>
      </w:r>
      <w:r w:rsidR="00177905">
        <w:rPr>
          <w:rFonts w:ascii="Calibri" w:hAnsi="Calibri" w:cs="Calibri"/>
          <w:b/>
          <w:sz w:val="22"/>
          <w:szCs w:val="22"/>
          <w:lang w:val="en-GB"/>
        </w:rPr>
        <w:t>Wednesday</w:t>
      </w:r>
      <w:r w:rsidRPr="00AC7FD3">
        <w:rPr>
          <w:rFonts w:ascii="Calibri" w:hAnsi="Calibri" w:cs="Calibri"/>
          <w:b/>
          <w:sz w:val="22"/>
          <w:szCs w:val="22"/>
          <w:lang w:val="en-GB"/>
        </w:rPr>
        <w:t xml:space="preserve"> </w:t>
      </w:r>
      <w:r w:rsidR="00177905">
        <w:rPr>
          <w:rFonts w:ascii="Calibri" w:hAnsi="Calibri" w:cs="Calibri"/>
          <w:b/>
          <w:sz w:val="22"/>
          <w:szCs w:val="22"/>
          <w:lang w:val="en-GB"/>
        </w:rPr>
        <w:t>30 October</w:t>
      </w:r>
      <w:r w:rsidR="009C7CD0">
        <w:rPr>
          <w:rFonts w:ascii="Calibri" w:hAnsi="Calibri" w:cs="Calibri"/>
          <w:b/>
          <w:sz w:val="22"/>
          <w:szCs w:val="22"/>
          <w:lang w:val="en-GB"/>
        </w:rPr>
        <w:t xml:space="preserve"> </w:t>
      </w:r>
      <w:r w:rsidR="00853BE2">
        <w:rPr>
          <w:rFonts w:ascii="Calibri" w:hAnsi="Calibri" w:cs="Calibri"/>
          <w:b/>
          <w:sz w:val="22"/>
          <w:szCs w:val="22"/>
          <w:lang w:val="en-GB"/>
        </w:rPr>
        <w:t>202</w:t>
      </w:r>
      <w:r w:rsidR="00F71B12">
        <w:rPr>
          <w:rFonts w:ascii="Calibri" w:hAnsi="Calibri" w:cs="Calibri"/>
          <w:b/>
          <w:sz w:val="22"/>
          <w:szCs w:val="22"/>
          <w:lang w:val="en-GB"/>
        </w:rPr>
        <w:t xml:space="preserve">4 </w:t>
      </w:r>
      <w:r w:rsidR="001F1EE9">
        <w:rPr>
          <w:rFonts w:ascii="Calibri" w:hAnsi="Calibri" w:cs="Calibri"/>
          <w:b/>
          <w:sz w:val="22"/>
          <w:szCs w:val="22"/>
          <w:lang w:val="en-GB"/>
        </w:rPr>
        <w:t>at</w:t>
      </w:r>
      <w:r w:rsidR="009C7CD0">
        <w:rPr>
          <w:rFonts w:ascii="Calibri" w:hAnsi="Calibri" w:cs="Calibri"/>
          <w:b/>
          <w:sz w:val="22"/>
          <w:szCs w:val="22"/>
          <w:lang w:val="en-GB"/>
        </w:rPr>
        <w:t xml:space="preserve"> </w:t>
      </w:r>
      <w:r w:rsidR="00C31367" w:rsidRPr="00D2549B">
        <w:rPr>
          <w:rFonts w:ascii="Calibri" w:hAnsi="Calibri" w:cs="Calibri"/>
          <w:b/>
          <w:sz w:val="22"/>
          <w:szCs w:val="22"/>
          <w:lang w:val="en-GB"/>
        </w:rPr>
        <w:t>14:00</w:t>
      </w:r>
      <w:r w:rsidR="00CC46F1">
        <w:rPr>
          <w:rFonts w:ascii="Calibri" w:hAnsi="Calibri" w:cs="Calibri"/>
          <w:b/>
          <w:sz w:val="22"/>
          <w:szCs w:val="22"/>
          <w:lang w:val="en-GB"/>
        </w:rPr>
        <w:t xml:space="preserve"> </w:t>
      </w:r>
      <w:r w:rsidR="001F1EE9">
        <w:rPr>
          <w:rFonts w:ascii="Calibri" w:hAnsi="Calibri" w:cs="Calibri"/>
          <w:b/>
          <w:sz w:val="22"/>
          <w:szCs w:val="22"/>
          <w:lang w:val="en-GB"/>
        </w:rPr>
        <w:t>CET.</w:t>
      </w:r>
    </w:p>
    <w:p w14:paraId="02ED902D" w14:textId="790995EA" w:rsidR="00E104F0" w:rsidRPr="00E104F0" w:rsidRDefault="00E104F0" w:rsidP="00E104F0">
      <w:pPr>
        <w:pStyle w:val="Nr-Rubrik2"/>
        <w:numPr>
          <w:ilvl w:val="0"/>
          <w:numId w:val="0"/>
        </w:numPr>
        <w:spacing w:line="240" w:lineRule="auto"/>
        <w:ind w:left="851" w:hanging="851"/>
        <w:rPr>
          <w:rFonts w:ascii="Calibri" w:hAnsi="Calibri" w:cs="Calibri"/>
          <w:b/>
          <w:sz w:val="22"/>
          <w:szCs w:val="22"/>
          <w:lang w:val="en-GB"/>
        </w:rPr>
      </w:pPr>
      <w:r w:rsidRPr="00E104F0">
        <w:rPr>
          <w:rFonts w:ascii="Calibri" w:eastAsiaTheme="majorEastAsia" w:hAnsi="Calibri" w:cs="Calibri"/>
          <w:b/>
          <w:sz w:val="22"/>
          <w:szCs w:val="22"/>
          <w:lang w:val="en-GB"/>
        </w:rPr>
        <w:t>Right to participate and notice of</w:t>
      </w:r>
      <w:r w:rsidRPr="00E104F0">
        <w:rPr>
          <w:rFonts w:ascii="Calibri" w:hAnsi="Calibri" w:cs="Calibri"/>
          <w:b/>
          <w:sz w:val="22"/>
          <w:szCs w:val="22"/>
          <w:lang w:val="en-GB"/>
        </w:rPr>
        <w:t xml:space="preserve"> participation</w:t>
      </w:r>
    </w:p>
    <w:p w14:paraId="6EC0C0EC" w14:textId="476EC3A3" w:rsidR="00E104F0" w:rsidRPr="00E104F0" w:rsidRDefault="00E104F0" w:rsidP="00E104F0">
      <w:pPr>
        <w:spacing w:line="240" w:lineRule="auto"/>
        <w:rPr>
          <w:rFonts w:ascii="Calibri" w:hAnsi="Calibri" w:cs="Calibri"/>
        </w:rPr>
      </w:pPr>
      <w:r w:rsidRPr="00E104F0">
        <w:rPr>
          <w:rFonts w:ascii="Calibri" w:hAnsi="Calibri" w:cs="Calibri"/>
        </w:rPr>
        <w:t xml:space="preserve">Shareholders wishing to attend the </w:t>
      </w:r>
      <w:r w:rsidR="00E7590C" w:rsidRPr="00640CCF">
        <w:rPr>
          <w:rFonts w:ascii="Calibri" w:hAnsi="Calibri" w:cs="Calibri"/>
          <w:bCs/>
        </w:rPr>
        <w:t xml:space="preserve">meeting </w:t>
      </w:r>
      <w:r w:rsidRPr="00E104F0">
        <w:rPr>
          <w:rFonts w:ascii="Calibri" w:hAnsi="Calibri" w:cs="Calibri"/>
        </w:rPr>
        <w:t>must:</w:t>
      </w:r>
    </w:p>
    <w:p w14:paraId="73B60EE0" w14:textId="66F68556" w:rsidR="00E104F0" w:rsidRPr="00AC7FD3" w:rsidRDefault="00E104F0" w:rsidP="00E104F0">
      <w:pPr>
        <w:pStyle w:val="ListParagraph"/>
        <w:numPr>
          <w:ilvl w:val="0"/>
          <w:numId w:val="16"/>
        </w:numPr>
        <w:spacing w:before="160" w:after="0" w:line="240" w:lineRule="auto"/>
        <w:ind w:left="392" w:hanging="392"/>
        <w:rPr>
          <w:rFonts w:ascii="Calibri" w:hAnsi="Calibri" w:cs="Calibri"/>
        </w:rPr>
      </w:pPr>
      <w:r w:rsidRPr="00E104F0">
        <w:rPr>
          <w:rFonts w:ascii="Calibri" w:hAnsi="Calibri" w:cs="Calibri"/>
        </w:rPr>
        <w:t>be registered in the company’s share register kept by Euroclear Sweden AB (the Swedish Securities Register Center</w:t>
      </w:r>
      <w:r w:rsidRPr="00AC7FD3">
        <w:rPr>
          <w:rFonts w:ascii="Calibri" w:hAnsi="Calibri" w:cs="Calibri"/>
        </w:rPr>
        <w:t xml:space="preserve">) as of </w:t>
      </w:r>
      <w:r w:rsidR="00177905">
        <w:rPr>
          <w:rFonts w:ascii="Calibri" w:hAnsi="Calibri" w:cs="Calibri"/>
        </w:rPr>
        <w:t>Tues</w:t>
      </w:r>
      <w:r w:rsidR="00F71B12">
        <w:rPr>
          <w:rFonts w:ascii="Calibri" w:hAnsi="Calibri" w:cs="Calibri"/>
        </w:rPr>
        <w:t>day</w:t>
      </w:r>
      <w:r w:rsidR="00AC7FD3" w:rsidRPr="00AC7FD3">
        <w:rPr>
          <w:rFonts w:ascii="Calibri" w:hAnsi="Calibri" w:cs="Calibri"/>
        </w:rPr>
        <w:t xml:space="preserve"> </w:t>
      </w:r>
      <w:r w:rsidR="00177905">
        <w:rPr>
          <w:rFonts w:ascii="Calibri" w:hAnsi="Calibri" w:cs="Calibri"/>
        </w:rPr>
        <w:t xml:space="preserve">22 October </w:t>
      </w:r>
      <w:r w:rsidR="00853BE2" w:rsidRPr="00AC7FD3">
        <w:rPr>
          <w:rFonts w:ascii="Calibri" w:hAnsi="Calibri" w:cs="Calibri"/>
        </w:rPr>
        <w:t>202</w:t>
      </w:r>
      <w:r w:rsidR="00F71B12">
        <w:rPr>
          <w:rFonts w:ascii="Calibri" w:hAnsi="Calibri" w:cs="Calibri"/>
        </w:rPr>
        <w:t>4</w:t>
      </w:r>
      <w:r w:rsidRPr="00AC7FD3">
        <w:rPr>
          <w:rFonts w:ascii="Calibri" w:hAnsi="Calibri" w:cs="Calibri"/>
        </w:rPr>
        <w:t>; and</w:t>
      </w:r>
    </w:p>
    <w:p w14:paraId="2A65A2EF" w14:textId="4411A351" w:rsidR="00E104F0" w:rsidRPr="001F1EE9" w:rsidRDefault="00640CCF" w:rsidP="001F1EE9">
      <w:pPr>
        <w:pStyle w:val="ListParagraph"/>
        <w:numPr>
          <w:ilvl w:val="0"/>
          <w:numId w:val="16"/>
        </w:numPr>
        <w:spacing w:before="160" w:after="0" w:line="240" w:lineRule="auto"/>
        <w:ind w:left="392" w:hanging="392"/>
        <w:rPr>
          <w:rFonts w:ascii="Calibri" w:hAnsi="Calibri" w:cs="Calibri"/>
        </w:rPr>
      </w:pPr>
      <w:r w:rsidRPr="00AC7FD3">
        <w:rPr>
          <w:rFonts w:ascii="Calibri" w:hAnsi="Calibri" w:cs="Calibri"/>
          <w:bCs/>
          <w:color w:val="000000"/>
          <w:lang w:val="en-US"/>
        </w:rPr>
        <w:t xml:space="preserve">have notified their participation </w:t>
      </w:r>
      <w:r w:rsidR="001F1EE9" w:rsidRPr="00AC7FD3">
        <w:rPr>
          <w:rFonts w:ascii="Calibri" w:hAnsi="Calibri" w:cs="Calibri"/>
          <w:bCs/>
          <w:color w:val="000000"/>
          <w:lang w:val="en-US"/>
        </w:rPr>
        <w:t xml:space="preserve">to the company </w:t>
      </w:r>
      <w:r w:rsidRPr="00AC7FD3">
        <w:rPr>
          <w:rFonts w:ascii="Calibri" w:hAnsi="Calibri" w:cs="Calibri"/>
          <w:bCs/>
          <w:color w:val="000000"/>
          <w:lang w:val="en-US"/>
        </w:rPr>
        <w:t xml:space="preserve">no later than </w:t>
      </w:r>
      <w:r w:rsidR="00177905">
        <w:rPr>
          <w:rFonts w:ascii="Calibri" w:hAnsi="Calibri" w:cs="Calibri"/>
          <w:bCs/>
          <w:color w:val="000000"/>
          <w:lang w:val="en-US"/>
        </w:rPr>
        <w:t>Thurs</w:t>
      </w:r>
      <w:r w:rsidR="00361C28">
        <w:rPr>
          <w:rFonts w:ascii="Calibri" w:hAnsi="Calibri" w:cs="Calibri"/>
          <w:bCs/>
          <w:color w:val="000000"/>
          <w:lang w:val="en-US"/>
        </w:rPr>
        <w:t xml:space="preserve">day </w:t>
      </w:r>
      <w:r w:rsidR="00177905">
        <w:rPr>
          <w:rFonts w:ascii="Calibri" w:hAnsi="Calibri" w:cs="Calibri"/>
        </w:rPr>
        <w:t xml:space="preserve">24 October </w:t>
      </w:r>
      <w:r w:rsidR="001F1EE9" w:rsidRPr="00AC7FD3">
        <w:rPr>
          <w:rFonts w:ascii="Calibri" w:hAnsi="Calibri" w:cs="Calibri"/>
          <w:bCs/>
          <w:color w:val="000000"/>
          <w:lang w:val="en-US"/>
        </w:rPr>
        <w:t>202</w:t>
      </w:r>
      <w:r w:rsidR="00F71B12">
        <w:rPr>
          <w:rFonts w:ascii="Calibri" w:hAnsi="Calibri" w:cs="Calibri"/>
          <w:bCs/>
          <w:color w:val="000000"/>
          <w:lang w:val="en-US"/>
        </w:rPr>
        <w:t>4</w:t>
      </w:r>
      <w:r w:rsidR="001F1EE9" w:rsidRPr="00AC7FD3">
        <w:rPr>
          <w:rFonts w:ascii="Calibri" w:hAnsi="Calibri" w:cs="Calibri"/>
          <w:bCs/>
          <w:color w:val="000000"/>
          <w:lang w:val="en-US"/>
        </w:rPr>
        <w:t xml:space="preserve">, </w:t>
      </w:r>
      <w:r w:rsidR="001F1EE9" w:rsidRPr="00AC7FD3">
        <w:rPr>
          <w:rFonts w:ascii="Calibri" w:hAnsi="Calibri" w:cs="Calibri"/>
        </w:rPr>
        <w:t xml:space="preserve">by mail to Ascelia Pharma AB, </w:t>
      </w:r>
      <w:proofErr w:type="spellStart"/>
      <w:r w:rsidR="001F1EE9" w:rsidRPr="00AC7FD3">
        <w:rPr>
          <w:rFonts w:ascii="Calibri" w:hAnsi="Calibri" w:cs="Calibri"/>
        </w:rPr>
        <w:t>att</w:t>
      </w:r>
      <w:proofErr w:type="spellEnd"/>
      <w:r w:rsidR="001F1EE9" w:rsidRPr="00AC7FD3">
        <w:rPr>
          <w:rFonts w:ascii="Calibri" w:hAnsi="Calibri" w:cs="Calibri"/>
        </w:rPr>
        <w:t xml:space="preserve">: </w:t>
      </w:r>
      <w:r w:rsidR="005A1621" w:rsidRPr="00AC7FD3">
        <w:rPr>
          <w:rFonts w:ascii="Calibri" w:hAnsi="Calibri" w:cs="Calibri"/>
        </w:rPr>
        <w:t>Julie Waras Brogren</w:t>
      </w:r>
      <w:r w:rsidR="001F1EE9" w:rsidRPr="00AC7FD3">
        <w:rPr>
          <w:rFonts w:ascii="Calibri" w:hAnsi="Calibri" w:cs="Calibri"/>
        </w:rPr>
        <w:t xml:space="preserve">, </w:t>
      </w:r>
      <w:r w:rsidR="001F1EE9" w:rsidRPr="00AC7FD3">
        <w:rPr>
          <w:rFonts w:ascii="Calibri" w:hAnsi="Calibri" w:cs="Calibri"/>
          <w:lang w:val="en-US"/>
        </w:rPr>
        <w:t>Hyllie Boulevard 34</w:t>
      </w:r>
      <w:r w:rsidR="001F1EE9" w:rsidRPr="00AC7FD3">
        <w:rPr>
          <w:rFonts w:ascii="Calibri" w:hAnsi="Calibri" w:cs="Calibri"/>
        </w:rPr>
        <w:t>, SE-</w:t>
      </w:r>
      <w:r w:rsidR="001F1EE9" w:rsidRPr="00AC7FD3">
        <w:rPr>
          <w:rFonts w:ascii="Calibri" w:hAnsi="Calibri" w:cs="Calibri"/>
          <w:lang w:val="en-US"/>
        </w:rPr>
        <w:t>215 32</w:t>
      </w:r>
      <w:r w:rsidR="001F1EE9" w:rsidRPr="00E104F0">
        <w:rPr>
          <w:rFonts w:ascii="Calibri" w:hAnsi="Calibri" w:cs="Calibri"/>
        </w:rPr>
        <w:t xml:space="preserve"> Malmö, Sweden, by e-mail to </w:t>
      </w:r>
      <w:hyperlink r:id="rId11" w:history="1">
        <w:r w:rsidR="0003108D" w:rsidRPr="008B69AB">
          <w:rPr>
            <w:rStyle w:val="Hyperlink"/>
            <w:rFonts w:ascii="Calibri" w:hAnsi="Calibri" w:cs="Calibri"/>
            <w:lang w:val="en-US"/>
          </w:rPr>
          <w:t>jwb@ascelia.com</w:t>
        </w:r>
      </w:hyperlink>
      <w:r w:rsidR="0003108D">
        <w:rPr>
          <w:rFonts w:ascii="Calibri" w:hAnsi="Calibri" w:cs="Calibri"/>
          <w:lang w:val="en-US"/>
        </w:rPr>
        <w:t xml:space="preserve"> </w:t>
      </w:r>
      <w:r w:rsidR="001F1EE9" w:rsidRPr="00E104F0">
        <w:rPr>
          <w:rFonts w:ascii="Calibri" w:hAnsi="Calibri" w:cs="Calibri"/>
          <w:lang w:val="en-US"/>
        </w:rPr>
        <w:t xml:space="preserve">or by phone </w:t>
      </w:r>
      <w:r w:rsidR="005A1621">
        <w:rPr>
          <w:rFonts w:ascii="Calibri" w:hAnsi="Calibri" w:cs="Calibri"/>
          <w:lang w:val="en-US"/>
        </w:rPr>
        <w:t>+46 (0)</w:t>
      </w:r>
      <w:r w:rsidR="005A1621" w:rsidRPr="005A1621">
        <w:rPr>
          <w:rFonts w:ascii="Calibri" w:hAnsi="Calibri" w:cs="Calibri"/>
          <w:color w:val="000000"/>
          <w:lang w:val="en-US"/>
        </w:rPr>
        <w:t>735</w:t>
      </w:r>
      <w:r w:rsidR="005A1621">
        <w:rPr>
          <w:rFonts w:ascii="Calibri" w:hAnsi="Calibri" w:cs="Calibri"/>
          <w:color w:val="000000"/>
          <w:lang w:val="en-US"/>
        </w:rPr>
        <w:t> </w:t>
      </w:r>
      <w:r w:rsidR="005A1621" w:rsidRPr="005A1621">
        <w:rPr>
          <w:rFonts w:ascii="Calibri" w:hAnsi="Calibri" w:cs="Calibri"/>
          <w:color w:val="000000"/>
          <w:lang w:val="en-US"/>
        </w:rPr>
        <w:t>179</w:t>
      </w:r>
      <w:r w:rsidR="005A1621">
        <w:rPr>
          <w:rFonts w:ascii="Calibri" w:hAnsi="Calibri" w:cs="Calibri"/>
          <w:color w:val="000000"/>
          <w:lang w:val="en-US"/>
        </w:rPr>
        <w:t xml:space="preserve"> </w:t>
      </w:r>
      <w:r w:rsidR="005A1621" w:rsidRPr="005A1621">
        <w:rPr>
          <w:rFonts w:ascii="Calibri" w:hAnsi="Calibri" w:cs="Calibri"/>
          <w:color w:val="000000"/>
          <w:lang w:val="en-US"/>
        </w:rPr>
        <w:t>116</w:t>
      </w:r>
      <w:r w:rsidR="001F1EE9" w:rsidRPr="00E104F0">
        <w:rPr>
          <w:rFonts w:ascii="Calibri" w:hAnsi="Calibri" w:cs="Calibri"/>
        </w:rPr>
        <w:t>. The notice should specify the complete name of the shareholder, personal identity number or company registration number, the number of shares held by the shareholder, address, telephone number during work hours and, when applicable, information on the number of advisors (two at the most).</w:t>
      </w:r>
    </w:p>
    <w:p w14:paraId="18287289" w14:textId="77777777" w:rsidR="00E104F0" w:rsidRPr="00E104F0" w:rsidRDefault="00E104F0" w:rsidP="00E104F0">
      <w:pPr>
        <w:pStyle w:val="Nr-Rubrik2"/>
        <w:numPr>
          <w:ilvl w:val="0"/>
          <w:numId w:val="0"/>
        </w:numPr>
        <w:spacing w:line="240" w:lineRule="auto"/>
        <w:ind w:left="851" w:hanging="851"/>
        <w:rPr>
          <w:rFonts w:ascii="Calibri" w:eastAsiaTheme="majorEastAsia" w:hAnsi="Calibri" w:cs="Calibri"/>
          <w:b/>
          <w:sz w:val="22"/>
          <w:szCs w:val="22"/>
          <w:lang w:val="en-GB"/>
        </w:rPr>
      </w:pPr>
      <w:r w:rsidRPr="00E104F0">
        <w:rPr>
          <w:rFonts w:ascii="Calibri" w:eastAsiaTheme="majorEastAsia" w:hAnsi="Calibri" w:cs="Calibri"/>
          <w:b/>
          <w:sz w:val="22"/>
          <w:szCs w:val="22"/>
          <w:lang w:val="en-GB"/>
        </w:rPr>
        <w:t>Trustee-registered shares</w:t>
      </w:r>
    </w:p>
    <w:p w14:paraId="62BE9EBA" w14:textId="79FC95B1" w:rsidR="00E104F0" w:rsidRPr="00E104F0" w:rsidRDefault="00640CCF" w:rsidP="00E104F0">
      <w:pPr>
        <w:spacing w:line="240" w:lineRule="auto"/>
        <w:rPr>
          <w:rFonts w:ascii="Calibri" w:hAnsi="Calibri" w:cs="Calibri"/>
          <w:lang w:val="en-US"/>
        </w:rPr>
      </w:pPr>
      <w:r w:rsidRPr="00640CCF">
        <w:rPr>
          <w:rFonts w:ascii="Calibri" w:hAnsi="Calibri" w:cs="Calibri"/>
          <w:lang w:val="en-US"/>
        </w:rPr>
        <w:t xml:space="preserve">Shareholders whose shares are trustee-registered in the name of a bank or other trustee must, to be able to exercise their voting rights at the </w:t>
      </w:r>
      <w:r w:rsidR="00E7590C" w:rsidRPr="00640CCF">
        <w:rPr>
          <w:rFonts w:ascii="Calibri" w:hAnsi="Calibri" w:cs="Calibri"/>
          <w:bCs/>
        </w:rPr>
        <w:t>meeting</w:t>
      </w:r>
      <w:r w:rsidRPr="00640CCF">
        <w:rPr>
          <w:rFonts w:ascii="Calibri" w:hAnsi="Calibri" w:cs="Calibri"/>
          <w:lang w:val="en-US"/>
        </w:rPr>
        <w:t xml:space="preserve">, </w:t>
      </w:r>
      <w:r w:rsidRPr="00AC7FD3">
        <w:rPr>
          <w:rFonts w:ascii="Calibri" w:hAnsi="Calibri" w:cs="Calibri"/>
          <w:lang w:val="en-US"/>
        </w:rPr>
        <w:t xml:space="preserve">request the trustee to register their shares in their own name with Euroclear Sweden AB (so called “voting rights registration”). Such voting rights registration must be implemented by the trustee no later than as of </w:t>
      </w:r>
      <w:r w:rsidR="00177905">
        <w:rPr>
          <w:rFonts w:ascii="Calibri" w:hAnsi="Calibri" w:cs="Calibri"/>
          <w:lang w:val="en-US"/>
        </w:rPr>
        <w:t>Thurs</w:t>
      </w:r>
      <w:r w:rsidR="006E1418">
        <w:rPr>
          <w:rFonts w:ascii="Calibri" w:hAnsi="Calibri" w:cs="Calibri"/>
          <w:bCs/>
          <w:color w:val="000000"/>
          <w:lang w:val="en-US"/>
        </w:rPr>
        <w:t>day</w:t>
      </w:r>
      <w:r w:rsidR="005A1621" w:rsidRPr="00AC7FD3">
        <w:rPr>
          <w:rFonts w:ascii="Calibri" w:hAnsi="Calibri" w:cs="Calibri"/>
          <w:bCs/>
          <w:color w:val="000000"/>
          <w:lang w:val="en-US"/>
        </w:rPr>
        <w:t xml:space="preserve"> </w:t>
      </w:r>
      <w:r w:rsidR="00177905">
        <w:rPr>
          <w:rFonts w:ascii="Calibri" w:hAnsi="Calibri" w:cs="Calibri"/>
        </w:rPr>
        <w:t xml:space="preserve">24 October </w:t>
      </w:r>
      <w:r w:rsidR="00853BE2" w:rsidRPr="00AC7FD3">
        <w:rPr>
          <w:rFonts w:ascii="Calibri" w:hAnsi="Calibri" w:cs="Calibri"/>
          <w:lang w:val="en-US"/>
        </w:rPr>
        <w:t>202</w:t>
      </w:r>
      <w:r w:rsidR="00F71B12">
        <w:rPr>
          <w:rFonts w:ascii="Calibri" w:hAnsi="Calibri" w:cs="Calibri"/>
          <w:lang w:val="en-US"/>
        </w:rPr>
        <w:t>4</w:t>
      </w:r>
      <w:r w:rsidRPr="00AC7FD3">
        <w:rPr>
          <w:rFonts w:ascii="Calibri" w:hAnsi="Calibri" w:cs="Calibri"/>
          <w:lang w:val="en-US"/>
        </w:rPr>
        <w:t>. Accordingly, shareholders must well in advance before this date notify their trustee of</w:t>
      </w:r>
      <w:r w:rsidRPr="00640CCF">
        <w:rPr>
          <w:rFonts w:ascii="Calibri" w:hAnsi="Calibri" w:cs="Calibri"/>
          <w:lang w:val="en-US"/>
        </w:rPr>
        <w:t xml:space="preserve"> their request </w:t>
      </w:r>
      <w:proofErr w:type="gramStart"/>
      <w:r w:rsidRPr="00640CCF">
        <w:rPr>
          <w:rFonts w:ascii="Calibri" w:hAnsi="Calibri" w:cs="Calibri"/>
          <w:lang w:val="en-US"/>
        </w:rPr>
        <w:t>of</w:t>
      </w:r>
      <w:proofErr w:type="gramEnd"/>
      <w:r w:rsidRPr="00640CCF">
        <w:rPr>
          <w:rFonts w:ascii="Calibri" w:hAnsi="Calibri" w:cs="Calibri"/>
          <w:lang w:val="en-US"/>
        </w:rPr>
        <w:t xml:space="preserve"> such voting rights registration</w:t>
      </w:r>
      <w:r w:rsidR="00E104F0" w:rsidRPr="00E104F0">
        <w:rPr>
          <w:rFonts w:ascii="Calibri" w:hAnsi="Calibri" w:cs="Calibri"/>
        </w:rPr>
        <w:t xml:space="preserve">. </w:t>
      </w:r>
    </w:p>
    <w:p w14:paraId="18FA0575" w14:textId="77777777" w:rsidR="001F1EE9" w:rsidRPr="00E104F0" w:rsidRDefault="001F1EE9" w:rsidP="001F1EE9">
      <w:pPr>
        <w:pStyle w:val="Nr-Rubrik2"/>
        <w:numPr>
          <w:ilvl w:val="0"/>
          <w:numId w:val="0"/>
        </w:numPr>
        <w:spacing w:line="240" w:lineRule="auto"/>
        <w:ind w:left="851" w:hanging="851"/>
        <w:rPr>
          <w:rFonts w:ascii="Calibri" w:eastAsiaTheme="majorEastAsia" w:hAnsi="Calibri" w:cs="Calibri"/>
          <w:b/>
          <w:sz w:val="22"/>
          <w:szCs w:val="22"/>
          <w:lang w:val="en-GB"/>
        </w:rPr>
      </w:pPr>
      <w:r w:rsidRPr="00E104F0">
        <w:rPr>
          <w:rFonts w:ascii="Calibri" w:eastAsiaTheme="majorEastAsia" w:hAnsi="Calibri" w:cs="Calibri"/>
          <w:b/>
          <w:sz w:val="22"/>
          <w:szCs w:val="22"/>
          <w:lang w:val="en-GB"/>
        </w:rPr>
        <w:t>Proxies etc.</w:t>
      </w:r>
    </w:p>
    <w:p w14:paraId="4AB01AFE" w14:textId="7CED5089" w:rsidR="001F1EE9" w:rsidRPr="00E104F0" w:rsidRDefault="001F1EE9" w:rsidP="001F1EE9">
      <w:pPr>
        <w:spacing w:line="240" w:lineRule="auto"/>
        <w:rPr>
          <w:rFonts w:ascii="Calibri" w:eastAsia="Lucida Sans Unicode" w:hAnsi="Calibri" w:cs="Calibri"/>
          <w:color w:val="000000"/>
        </w:rPr>
      </w:pPr>
      <w:r w:rsidRPr="00E104F0">
        <w:rPr>
          <w:rFonts w:ascii="Calibri" w:eastAsia="Lucida Sans Unicode" w:hAnsi="Calibri" w:cs="Calibri"/>
          <w:color w:val="000000"/>
        </w:rPr>
        <w:t xml:space="preserve">Shareholders intending to participate by proxy must issue a written, signed and dated power of attorney. </w:t>
      </w:r>
      <w:r w:rsidRPr="001F1EE9">
        <w:rPr>
          <w:rFonts w:ascii="Calibri" w:eastAsia="Lucida Sans Unicode" w:hAnsi="Calibri" w:cs="Calibri"/>
          <w:color w:val="000000"/>
        </w:rPr>
        <w:t>The validity term of the power of attorney may not be more than one year, unless a longer validity term is specifically stated in the power of attorney (however at the longest five years).</w:t>
      </w:r>
      <w:r>
        <w:rPr>
          <w:rFonts w:ascii="Calibri" w:eastAsia="Lucida Sans Unicode" w:hAnsi="Calibri" w:cs="Calibri"/>
          <w:color w:val="000000"/>
        </w:rPr>
        <w:t xml:space="preserve"> </w:t>
      </w:r>
      <w:r w:rsidRPr="001F1EE9">
        <w:rPr>
          <w:rFonts w:ascii="Calibri" w:eastAsia="Lucida Sans Unicode" w:hAnsi="Calibri" w:cs="Calibri"/>
          <w:color w:val="000000"/>
        </w:rPr>
        <w:t xml:space="preserve">If the power of attorney is issued by a legal entity, the representing proxy must also present an up-to-date </w:t>
      </w:r>
      <w:r>
        <w:rPr>
          <w:rFonts w:ascii="Calibri" w:eastAsia="Lucida Sans Unicode" w:hAnsi="Calibri" w:cs="Calibri"/>
          <w:color w:val="000000"/>
        </w:rPr>
        <w:t>certificate of registration (</w:t>
      </w:r>
      <w:r w:rsidRPr="001F1EE9">
        <w:rPr>
          <w:rFonts w:ascii="Calibri" w:eastAsia="Lucida Sans Unicode" w:hAnsi="Calibri" w:cs="Calibri"/>
          <w:i/>
          <w:iCs/>
          <w:color w:val="000000"/>
        </w:rPr>
        <w:t>Sw</w:t>
      </w:r>
      <w:r>
        <w:rPr>
          <w:rFonts w:ascii="Calibri" w:eastAsia="Lucida Sans Unicode" w:hAnsi="Calibri" w:cs="Calibri"/>
          <w:color w:val="000000"/>
        </w:rPr>
        <w:t xml:space="preserve">. </w:t>
      </w:r>
      <w:proofErr w:type="spellStart"/>
      <w:r>
        <w:rPr>
          <w:rFonts w:ascii="Calibri" w:eastAsia="Lucida Sans Unicode" w:hAnsi="Calibri" w:cs="Calibri"/>
          <w:color w:val="000000"/>
        </w:rPr>
        <w:t>registreringsbevis</w:t>
      </w:r>
      <w:proofErr w:type="spellEnd"/>
      <w:r>
        <w:rPr>
          <w:rFonts w:ascii="Calibri" w:eastAsia="Lucida Sans Unicode" w:hAnsi="Calibri" w:cs="Calibri"/>
          <w:color w:val="000000"/>
        </w:rPr>
        <w:t>)</w:t>
      </w:r>
      <w:r w:rsidRPr="001F1EE9">
        <w:rPr>
          <w:rFonts w:ascii="Calibri" w:eastAsia="Lucida Sans Unicode" w:hAnsi="Calibri" w:cs="Calibri"/>
          <w:color w:val="000000"/>
        </w:rPr>
        <w:t xml:space="preserve"> or equivalent document for the legal entity. </w:t>
      </w:r>
      <w:proofErr w:type="gramStart"/>
      <w:r w:rsidRPr="001F1EE9">
        <w:rPr>
          <w:rFonts w:ascii="Calibri" w:eastAsia="Lucida Sans Unicode" w:hAnsi="Calibri" w:cs="Calibri"/>
          <w:color w:val="000000"/>
        </w:rPr>
        <w:t>In order to</w:t>
      </w:r>
      <w:proofErr w:type="gramEnd"/>
      <w:r w:rsidRPr="001F1EE9">
        <w:rPr>
          <w:rFonts w:ascii="Calibri" w:eastAsia="Lucida Sans Unicode" w:hAnsi="Calibri" w:cs="Calibri"/>
          <w:color w:val="000000"/>
        </w:rPr>
        <w:t xml:space="preserve"> facilitate the entrance at the meeting, a copy of the power of attorney and other authorization documents should preferably be attached to the shareholder’s notification to participate in the </w:t>
      </w:r>
      <w:r>
        <w:rPr>
          <w:rFonts w:ascii="Calibri" w:eastAsia="Lucida Sans Unicode" w:hAnsi="Calibri" w:cs="Calibri"/>
          <w:color w:val="000000"/>
        </w:rPr>
        <w:t>m</w:t>
      </w:r>
      <w:r w:rsidRPr="001F1EE9">
        <w:rPr>
          <w:rFonts w:ascii="Calibri" w:eastAsia="Lucida Sans Unicode" w:hAnsi="Calibri" w:cs="Calibri"/>
          <w:color w:val="000000"/>
        </w:rPr>
        <w:t xml:space="preserve">eeting. A template power of attorney is available at the company’s </w:t>
      </w:r>
      <w:r w:rsidRPr="00E104F0">
        <w:rPr>
          <w:rFonts w:ascii="Calibri" w:eastAsia="Lucida Sans Unicode" w:hAnsi="Calibri" w:cs="Calibri"/>
          <w:color w:val="000000"/>
        </w:rPr>
        <w:t>website (</w:t>
      </w:r>
      <w:hyperlink r:id="rId12" w:history="1">
        <w:r w:rsidR="000B6D99" w:rsidRPr="00FD5C7A">
          <w:rPr>
            <w:rStyle w:val="Hyperlink"/>
            <w:rFonts w:ascii="Calibri" w:eastAsia="Lucida Sans Unicode" w:hAnsi="Calibri" w:cs="Calibri"/>
          </w:rPr>
          <w:t>www.ascelia.com</w:t>
        </w:r>
      </w:hyperlink>
      <w:r w:rsidRPr="00E104F0">
        <w:rPr>
          <w:rFonts w:ascii="Calibri" w:eastAsia="Lucida Sans Unicode" w:hAnsi="Calibri" w:cs="Calibri"/>
          <w:color w:val="000000"/>
        </w:rPr>
        <w:t>)</w:t>
      </w:r>
      <w:r>
        <w:rPr>
          <w:rFonts w:ascii="Calibri" w:eastAsia="Lucida Sans Unicode" w:hAnsi="Calibri" w:cs="Calibri"/>
          <w:color w:val="000000"/>
        </w:rPr>
        <w:t xml:space="preserve"> </w:t>
      </w:r>
      <w:r w:rsidRPr="00E104F0">
        <w:rPr>
          <w:rFonts w:ascii="Calibri" w:eastAsia="Lucida Sans Unicode" w:hAnsi="Calibri" w:cs="Calibri"/>
          <w:color w:val="000000"/>
        </w:rPr>
        <w:t>and will be sent by mail to the shareholders who request it and state their address.</w:t>
      </w:r>
    </w:p>
    <w:p w14:paraId="3CFD6C31" w14:textId="5EA448BC" w:rsidR="00E104F0" w:rsidRDefault="00E104F0" w:rsidP="00306D15">
      <w:pPr>
        <w:pStyle w:val="Nr-Rubrik2"/>
        <w:numPr>
          <w:ilvl w:val="0"/>
          <w:numId w:val="0"/>
        </w:numPr>
        <w:spacing w:after="120" w:line="240" w:lineRule="auto"/>
        <w:ind w:left="851" w:hanging="851"/>
        <w:rPr>
          <w:rFonts w:ascii="Calibri" w:eastAsiaTheme="majorEastAsia" w:hAnsi="Calibri" w:cs="Calibri"/>
          <w:b/>
          <w:sz w:val="22"/>
          <w:szCs w:val="22"/>
          <w:lang w:val="en-GB"/>
        </w:rPr>
      </w:pPr>
      <w:r w:rsidRPr="00E104F0">
        <w:rPr>
          <w:rFonts w:ascii="Calibri" w:eastAsiaTheme="majorEastAsia" w:hAnsi="Calibri" w:cs="Calibri"/>
          <w:b/>
          <w:sz w:val="22"/>
          <w:szCs w:val="22"/>
          <w:lang w:val="en-GB"/>
        </w:rPr>
        <w:t>Proposed agenda</w:t>
      </w:r>
    </w:p>
    <w:p w14:paraId="612C5F07" w14:textId="77777777" w:rsidR="00E104F0" w:rsidRPr="00E104F0" w:rsidRDefault="00E104F0" w:rsidP="00D15CEC">
      <w:pPr>
        <w:pStyle w:val="NormalIndent"/>
        <w:tabs>
          <w:tab w:val="left" w:pos="426"/>
        </w:tabs>
        <w:spacing w:after="0"/>
        <w:ind w:left="0"/>
        <w:rPr>
          <w:rFonts w:ascii="Calibri" w:hAnsi="Calibri" w:cs="Calibri"/>
          <w:sz w:val="22"/>
          <w:szCs w:val="22"/>
          <w:lang w:val="en-GB"/>
        </w:rPr>
      </w:pPr>
      <w:r w:rsidRPr="00E104F0">
        <w:rPr>
          <w:rFonts w:ascii="Calibri" w:hAnsi="Calibri" w:cs="Calibri"/>
          <w:sz w:val="22"/>
          <w:szCs w:val="22"/>
          <w:lang w:val="en-GB"/>
        </w:rPr>
        <w:t>0.</w:t>
      </w:r>
      <w:r w:rsidRPr="00E104F0">
        <w:rPr>
          <w:rFonts w:ascii="Calibri" w:hAnsi="Calibri" w:cs="Calibri"/>
          <w:sz w:val="22"/>
          <w:szCs w:val="22"/>
          <w:lang w:val="en-GB"/>
        </w:rPr>
        <w:tab/>
        <w:t>Opening of the meeting.</w:t>
      </w:r>
    </w:p>
    <w:p w14:paraId="7E467777" w14:textId="77777777" w:rsidR="00E104F0" w:rsidRPr="00E104F0" w:rsidRDefault="00E104F0" w:rsidP="00D15CEC">
      <w:pPr>
        <w:pStyle w:val="NormalIndent"/>
        <w:numPr>
          <w:ilvl w:val="0"/>
          <w:numId w:val="14"/>
        </w:numPr>
        <w:spacing w:after="0"/>
        <w:ind w:left="426" w:hanging="426"/>
        <w:rPr>
          <w:rFonts w:ascii="Calibri" w:hAnsi="Calibri" w:cs="Calibri"/>
          <w:sz w:val="22"/>
          <w:szCs w:val="22"/>
          <w:lang w:val="en-GB"/>
        </w:rPr>
      </w:pPr>
      <w:r w:rsidRPr="00E104F0">
        <w:rPr>
          <w:rFonts w:ascii="Calibri" w:hAnsi="Calibri" w:cs="Calibri"/>
          <w:sz w:val="22"/>
          <w:szCs w:val="22"/>
          <w:lang w:val="en-GB"/>
        </w:rPr>
        <w:t>Election of chairman of the meeting.</w:t>
      </w:r>
    </w:p>
    <w:p w14:paraId="70620DF5" w14:textId="77777777" w:rsidR="00E104F0" w:rsidRPr="00E104F0" w:rsidRDefault="00E104F0" w:rsidP="00D15CEC">
      <w:pPr>
        <w:pStyle w:val="NormalIndent"/>
        <w:numPr>
          <w:ilvl w:val="0"/>
          <w:numId w:val="14"/>
        </w:numPr>
        <w:spacing w:after="0"/>
        <w:ind w:left="426" w:hanging="426"/>
        <w:rPr>
          <w:rFonts w:ascii="Calibri" w:hAnsi="Calibri" w:cs="Calibri"/>
          <w:sz w:val="22"/>
          <w:szCs w:val="22"/>
          <w:lang w:val="en-US"/>
        </w:rPr>
      </w:pPr>
      <w:r w:rsidRPr="00E104F0">
        <w:rPr>
          <w:rFonts w:ascii="Calibri" w:hAnsi="Calibri" w:cs="Calibri"/>
          <w:sz w:val="22"/>
          <w:szCs w:val="22"/>
          <w:lang w:val="en-US"/>
        </w:rPr>
        <w:t xml:space="preserve">Preparation and approval of the voting list. </w:t>
      </w:r>
    </w:p>
    <w:p w14:paraId="7CBE6869" w14:textId="77777777" w:rsidR="00E104F0" w:rsidRPr="00E104F0" w:rsidRDefault="00E104F0" w:rsidP="00D15CEC">
      <w:pPr>
        <w:pStyle w:val="NormalIndent"/>
        <w:numPr>
          <w:ilvl w:val="0"/>
          <w:numId w:val="14"/>
        </w:numPr>
        <w:spacing w:after="0"/>
        <w:ind w:left="426" w:hanging="426"/>
        <w:rPr>
          <w:rFonts w:ascii="Calibri" w:hAnsi="Calibri" w:cs="Calibri"/>
          <w:sz w:val="22"/>
          <w:szCs w:val="22"/>
          <w:lang w:val="en-GB"/>
        </w:rPr>
      </w:pPr>
      <w:r w:rsidRPr="00E104F0">
        <w:rPr>
          <w:rFonts w:ascii="Calibri" w:hAnsi="Calibri" w:cs="Calibri"/>
          <w:sz w:val="22"/>
          <w:szCs w:val="22"/>
          <w:lang w:val="en-GB"/>
        </w:rPr>
        <w:t>Approval of the agenda.</w:t>
      </w:r>
    </w:p>
    <w:p w14:paraId="2FB88074" w14:textId="77777777" w:rsidR="00E104F0" w:rsidRPr="00E104F0" w:rsidRDefault="00E104F0" w:rsidP="00D15CEC">
      <w:pPr>
        <w:pStyle w:val="NormalIndent"/>
        <w:numPr>
          <w:ilvl w:val="0"/>
          <w:numId w:val="14"/>
        </w:numPr>
        <w:spacing w:after="0"/>
        <w:ind w:left="426" w:hanging="426"/>
        <w:rPr>
          <w:rFonts w:ascii="Calibri" w:hAnsi="Calibri" w:cs="Calibri"/>
          <w:sz w:val="22"/>
          <w:szCs w:val="22"/>
          <w:lang w:val="en-GB"/>
        </w:rPr>
      </w:pPr>
      <w:r w:rsidRPr="00E104F0">
        <w:rPr>
          <w:rFonts w:ascii="Calibri" w:hAnsi="Calibri" w:cs="Calibri"/>
          <w:sz w:val="22"/>
          <w:szCs w:val="22"/>
          <w:lang w:val="en-GB"/>
        </w:rPr>
        <w:t>Election of one or two persons who shall approve the minutes of the meeting.</w:t>
      </w:r>
    </w:p>
    <w:p w14:paraId="5424A2CE" w14:textId="2F3E0D5D" w:rsidR="00E104F0" w:rsidRDefault="00E104F0" w:rsidP="00D15CEC">
      <w:pPr>
        <w:pStyle w:val="NormalIndent"/>
        <w:numPr>
          <w:ilvl w:val="0"/>
          <w:numId w:val="14"/>
        </w:numPr>
        <w:spacing w:after="0"/>
        <w:ind w:left="426" w:hanging="426"/>
        <w:rPr>
          <w:rFonts w:ascii="Calibri" w:hAnsi="Calibri" w:cs="Calibri"/>
          <w:sz w:val="22"/>
          <w:szCs w:val="22"/>
          <w:lang w:val="en-GB"/>
        </w:rPr>
      </w:pPr>
      <w:r w:rsidRPr="00AC0064">
        <w:rPr>
          <w:rFonts w:ascii="Calibri" w:hAnsi="Calibri" w:cs="Calibri"/>
          <w:sz w:val="22"/>
          <w:szCs w:val="22"/>
          <w:lang w:val="en-GB"/>
        </w:rPr>
        <w:t>Determination of whether the meeting was duly convened.</w:t>
      </w:r>
    </w:p>
    <w:p w14:paraId="72E21A15" w14:textId="13A24EED" w:rsidR="003F7CF4" w:rsidRDefault="003F7CF4" w:rsidP="00D15CEC">
      <w:pPr>
        <w:pStyle w:val="NormalIndent"/>
        <w:numPr>
          <w:ilvl w:val="0"/>
          <w:numId w:val="14"/>
        </w:numPr>
        <w:spacing w:after="0"/>
        <w:ind w:left="426" w:hanging="426"/>
        <w:rPr>
          <w:rFonts w:ascii="Calibri" w:hAnsi="Calibri" w:cs="Calibri"/>
          <w:sz w:val="22"/>
          <w:szCs w:val="22"/>
          <w:lang w:val="en-GB"/>
        </w:rPr>
      </w:pPr>
      <w:r w:rsidRPr="003F7CF4">
        <w:rPr>
          <w:rFonts w:ascii="Calibri" w:hAnsi="Calibri" w:cs="Calibri"/>
          <w:sz w:val="22"/>
          <w:szCs w:val="22"/>
          <w:lang w:val="en-GB"/>
        </w:rPr>
        <w:lastRenderedPageBreak/>
        <w:t>Determination of the number of members of the board of directors</w:t>
      </w:r>
      <w:r>
        <w:rPr>
          <w:rFonts w:ascii="Calibri" w:hAnsi="Calibri" w:cs="Calibri"/>
          <w:sz w:val="22"/>
          <w:szCs w:val="22"/>
          <w:lang w:val="en-GB"/>
        </w:rPr>
        <w:t>.</w:t>
      </w:r>
    </w:p>
    <w:p w14:paraId="3B8E1D0F" w14:textId="7CBCD270" w:rsidR="009C7CD0" w:rsidRDefault="009C7CD0" w:rsidP="00D15CEC">
      <w:pPr>
        <w:pStyle w:val="NormalIndent"/>
        <w:numPr>
          <w:ilvl w:val="0"/>
          <w:numId w:val="14"/>
        </w:numPr>
        <w:spacing w:after="0"/>
        <w:ind w:left="426" w:hanging="426"/>
        <w:rPr>
          <w:rFonts w:ascii="Calibri" w:hAnsi="Calibri" w:cs="Calibri"/>
          <w:sz w:val="22"/>
          <w:szCs w:val="22"/>
          <w:lang w:val="en-GB"/>
        </w:rPr>
      </w:pPr>
      <w:r>
        <w:rPr>
          <w:rFonts w:ascii="Calibri" w:hAnsi="Calibri" w:cs="Calibri"/>
          <w:sz w:val="22"/>
          <w:szCs w:val="22"/>
          <w:lang w:val="en-GB"/>
        </w:rPr>
        <w:t>Election of new member of the board of directors</w:t>
      </w:r>
      <w:r w:rsidR="00A40A09">
        <w:rPr>
          <w:rFonts w:ascii="Calibri" w:hAnsi="Calibri" w:cs="Calibri"/>
          <w:sz w:val="22"/>
          <w:szCs w:val="22"/>
          <w:lang w:val="en-GB"/>
        </w:rPr>
        <w:t>.</w:t>
      </w:r>
    </w:p>
    <w:p w14:paraId="5B34E79A" w14:textId="10FB54AB" w:rsidR="009C7CD0" w:rsidRPr="00AC0064" w:rsidRDefault="009C7CD0" w:rsidP="00D15CEC">
      <w:pPr>
        <w:pStyle w:val="NormalIndent"/>
        <w:numPr>
          <w:ilvl w:val="0"/>
          <w:numId w:val="14"/>
        </w:numPr>
        <w:spacing w:after="0"/>
        <w:ind w:left="426" w:hanging="426"/>
        <w:rPr>
          <w:rFonts w:ascii="Calibri" w:hAnsi="Calibri" w:cs="Calibri"/>
          <w:sz w:val="22"/>
          <w:szCs w:val="22"/>
          <w:lang w:val="en-GB"/>
        </w:rPr>
      </w:pPr>
      <w:r w:rsidRPr="009C7CD0">
        <w:rPr>
          <w:rFonts w:ascii="Calibri" w:hAnsi="Calibri" w:cs="Calibri"/>
          <w:sz w:val="22"/>
          <w:szCs w:val="22"/>
          <w:lang w:val="en-GB"/>
        </w:rPr>
        <w:t>Determination of remuneration for the new member of the board of directors</w:t>
      </w:r>
      <w:r w:rsidR="00A40A09">
        <w:rPr>
          <w:rFonts w:ascii="Calibri" w:hAnsi="Calibri" w:cs="Calibri"/>
          <w:sz w:val="22"/>
          <w:szCs w:val="22"/>
          <w:lang w:val="en-GB"/>
        </w:rPr>
        <w:t>.</w:t>
      </w:r>
    </w:p>
    <w:p w14:paraId="40079BCA" w14:textId="3999674D" w:rsidR="00E104F0" w:rsidRPr="00E104F0" w:rsidRDefault="00E104F0" w:rsidP="00D15CEC">
      <w:pPr>
        <w:pStyle w:val="NormalIndent"/>
        <w:numPr>
          <w:ilvl w:val="0"/>
          <w:numId w:val="14"/>
        </w:numPr>
        <w:tabs>
          <w:tab w:val="left" w:pos="426"/>
        </w:tabs>
        <w:spacing w:after="0"/>
        <w:ind w:left="0" w:firstLine="0"/>
        <w:rPr>
          <w:rFonts w:ascii="Calibri" w:hAnsi="Calibri" w:cs="Calibri"/>
          <w:sz w:val="22"/>
          <w:szCs w:val="22"/>
          <w:lang w:val="en-GB"/>
        </w:rPr>
      </w:pPr>
      <w:r w:rsidRPr="00E104F0">
        <w:rPr>
          <w:rFonts w:ascii="Calibri" w:hAnsi="Calibri" w:cs="Calibri"/>
          <w:sz w:val="22"/>
          <w:szCs w:val="22"/>
          <w:lang w:val="en-GB"/>
        </w:rPr>
        <w:t>Closing of the meeting.</w:t>
      </w:r>
    </w:p>
    <w:p w14:paraId="72312E8D" w14:textId="64AE35CF" w:rsidR="003042D5" w:rsidRPr="003F7CF4" w:rsidRDefault="00E104F0" w:rsidP="003042D5">
      <w:pPr>
        <w:pStyle w:val="Nr-Rubrik2"/>
        <w:numPr>
          <w:ilvl w:val="0"/>
          <w:numId w:val="0"/>
        </w:numPr>
        <w:spacing w:after="120" w:line="240" w:lineRule="auto"/>
        <w:ind w:left="851" w:hanging="851"/>
        <w:rPr>
          <w:rFonts w:ascii="Calibri" w:eastAsiaTheme="majorEastAsia" w:hAnsi="Calibri" w:cs="Calibri"/>
          <w:b/>
          <w:color w:val="auto"/>
          <w:sz w:val="22"/>
          <w:szCs w:val="22"/>
          <w:lang w:val="en-GB"/>
        </w:rPr>
      </w:pPr>
      <w:r w:rsidRPr="003F7CF4">
        <w:rPr>
          <w:rFonts w:ascii="Calibri" w:eastAsiaTheme="majorEastAsia" w:hAnsi="Calibri" w:cs="Calibri"/>
          <w:b/>
          <w:color w:val="auto"/>
          <w:sz w:val="22"/>
          <w:szCs w:val="22"/>
          <w:lang w:val="en-GB"/>
        </w:rPr>
        <w:t>Proposed resolutions</w:t>
      </w:r>
    </w:p>
    <w:p w14:paraId="688D94B4" w14:textId="122A0C93" w:rsidR="00E104F0" w:rsidRPr="006940B8" w:rsidRDefault="00E104F0" w:rsidP="006940B8">
      <w:pPr>
        <w:pStyle w:val="NormalIndent"/>
        <w:spacing w:line="240" w:lineRule="auto"/>
        <w:ind w:left="0"/>
        <w:rPr>
          <w:rFonts w:ascii="Calibri" w:hAnsi="Calibri" w:cs="Calibri"/>
          <w:b/>
          <w:i/>
          <w:sz w:val="22"/>
          <w:szCs w:val="22"/>
          <w:lang w:val="en-GB"/>
        </w:rPr>
      </w:pPr>
      <w:r w:rsidRPr="006940B8">
        <w:rPr>
          <w:rFonts w:ascii="Calibri" w:hAnsi="Calibri" w:cs="Calibri"/>
          <w:b/>
          <w:i/>
          <w:sz w:val="22"/>
          <w:szCs w:val="22"/>
          <w:lang w:val="en-GB"/>
        </w:rPr>
        <w:t>Item 1: Election of chairman of the meeting</w:t>
      </w:r>
    </w:p>
    <w:p w14:paraId="1A8EBA99" w14:textId="468E7697" w:rsidR="00E104F0" w:rsidRDefault="000B6D99" w:rsidP="00E104F0">
      <w:pPr>
        <w:spacing w:line="240" w:lineRule="auto"/>
        <w:rPr>
          <w:rFonts w:ascii="Calibri" w:hAnsi="Calibri" w:cs="Calibri"/>
        </w:rPr>
      </w:pPr>
      <w:r>
        <w:rPr>
          <w:rFonts w:ascii="Calibri" w:hAnsi="Calibri" w:cs="Calibri"/>
          <w:lang w:val="en-US"/>
        </w:rPr>
        <w:t xml:space="preserve">The </w:t>
      </w:r>
      <w:r w:rsidR="004F034B">
        <w:rPr>
          <w:rFonts w:ascii="Calibri" w:hAnsi="Calibri" w:cs="Calibri"/>
          <w:lang w:val="en-US"/>
        </w:rPr>
        <w:t>Nomination Committee</w:t>
      </w:r>
      <w:r w:rsidR="00E104F0" w:rsidRPr="00E104F0">
        <w:rPr>
          <w:rFonts w:ascii="Calibri" w:hAnsi="Calibri" w:cs="Calibri"/>
          <w:lang w:val="en-US"/>
        </w:rPr>
        <w:t xml:space="preserve"> </w:t>
      </w:r>
      <w:r w:rsidR="00E104F0" w:rsidRPr="00763793">
        <w:rPr>
          <w:rFonts w:ascii="Calibri" w:hAnsi="Calibri" w:cs="Calibri"/>
          <w:lang w:val="en-US"/>
        </w:rPr>
        <w:t xml:space="preserve">proposes </w:t>
      </w:r>
      <w:r w:rsidR="003042D5" w:rsidRPr="00763793">
        <w:rPr>
          <w:rFonts w:ascii="Calibri" w:hAnsi="Calibri" w:cs="Calibri"/>
        </w:rPr>
        <w:t>that lawyer Ola Grahn is elected</w:t>
      </w:r>
      <w:r w:rsidR="003042D5" w:rsidRPr="003042D5">
        <w:rPr>
          <w:rFonts w:ascii="Calibri" w:hAnsi="Calibri" w:cs="Calibri"/>
        </w:rPr>
        <w:t xml:space="preserve"> as chairman of </w:t>
      </w:r>
      <w:r w:rsidR="005A134B">
        <w:rPr>
          <w:rFonts w:ascii="Calibri" w:hAnsi="Calibri" w:cs="Calibri"/>
        </w:rPr>
        <w:t>the meeting.</w:t>
      </w:r>
    </w:p>
    <w:p w14:paraId="04F120F9" w14:textId="77777777" w:rsidR="003F7CF4" w:rsidRPr="003F7CF4" w:rsidRDefault="003F7CF4" w:rsidP="003F7CF4">
      <w:pPr>
        <w:pStyle w:val="NormalIndent"/>
        <w:spacing w:line="240" w:lineRule="auto"/>
        <w:ind w:left="0"/>
        <w:rPr>
          <w:rFonts w:ascii="Calibri" w:hAnsi="Calibri" w:cs="Calibri"/>
          <w:b/>
          <w:i/>
          <w:sz w:val="22"/>
          <w:szCs w:val="22"/>
          <w:lang w:val="en-GB"/>
        </w:rPr>
      </w:pPr>
      <w:r w:rsidRPr="003F7CF4">
        <w:rPr>
          <w:rFonts w:ascii="Calibri" w:hAnsi="Calibri" w:cs="Calibri"/>
          <w:b/>
          <w:i/>
          <w:sz w:val="22"/>
          <w:szCs w:val="22"/>
          <w:lang w:val="en-GB"/>
        </w:rPr>
        <w:t>Item 6: Determination of the number of members of the board of directors</w:t>
      </w:r>
    </w:p>
    <w:p w14:paraId="318AA296" w14:textId="77777777" w:rsidR="003F7CF4" w:rsidRPr="00E022A4" w:rsidRDefault="003F7CF4" w:rsidP="003F7CF4">
      <w:pPr>
        <w:autoSpaceDE w:val="0"/>
        <w:autoSpaceDN w:val="0"/>
        <w:adjustRightInd w:val="0"/>
        <w:rPr>
          <w:rFonts w:ascii="Calibri" w:hAnsi="Calibri" w:cs="Calibri"/>
          <w:sz w:val="21"/>
          <w:szCs w:val="21"/>
          <w:lang w:val="en-US"/>
        </w:rPr>
      </w:pPr>
      <w:r w:rsidRPr="00E022A4">
        <w:rPr>
          <w:rFonts w:ascii="Calibri" w:hAnsi="Calibri" w:cs="Calibri"/>
          <w:sz w:val="21"/>
          <w:szCs w:val="21"/>
          <w:lang w:val="en-US"/>
        </w:rPr>
        <w:t xml:space="preserve">At the annual general meeting held on 6 May 2024, it was resolved that the board of directors shall be composed </w:t>
      </w:r>
      <w:r w:rsidRPr="00E022A4">
        <w:rPr>
          <w:rFonts w:ascii="Calibri" w:hAnsi="Calibri" w:cs="Calibri"/>
          <w:sz w:val="21"/>
          <w:szCs w:val="21"/>
        </w:rPr>
        <w:t>of five members.</w:t>
      </w:r>
    </w:p>
    <w:p w14:paraId="2E8C1BD3" w14:textId="55CBB106" w:rsidR="003F7CF4" w:rsidRPr="003C356E" w:rsidRDefault="003F7CF4" w:rsidP="003F7CF4">
      <w:pPr>
        <w:autoSpaceDE w:val="0"/>
        <w:autoSpaceDN w:val="0"/>
        <w:adjustRightInd w:val="0"/>
        <w:rPr>
          <w:rFonts w:ascii="Calibri" w:hAnsi="Calibri" w:cs="Calibri"/>
          <w:sz w:val="21"/>
          <w:szCs w:val="21"/>
        </w:rPr>
      </w:pPr>
      <w:r w:rsidRPr="00E022A4">
        <w:rPr>
          <w:rFonts w:ascii="Calibri" w:hAnsi="Calibri" w:cs="Calibri"/>
          <w:sz w:val="21"/>
          <w:szCs w:val="21"/>
          <w:lang w:val="en-US"/>
        </w:rPr>
        <w:t xml:space="preserve">The Nomination </w:t>
      </w:r>
      <w:r w:rsidRPr="00E022A4">
        <w:rPr>
          <w:rFonts w:ascii="Calibri" w:hAnsi="Calibri" w:cs="Calibri"/>
          <w:sz w:val="21"/>
          <w:szCs w:val="21"/>
        </w:rPr>
        <w:t xml:space="preserve">Committee now proposes that the board of directors </w:t>
      </w:r>
      <w:proofErr w:type="gramStart"/>
      <w:r w:rsidRPr="00E022A4">
        <w:rPr>
          <w:rFonts w:ascii="Calibri" w:hAnsi="Calibri" w:cs="Calibri"/>
          <w:sz w:val="21"/>
          <w:szCs w:val="21"/>
        </w:rPr>
        <w:t>shall</w:t>
      </w:r>
      <w:proofErr w:type="gramEnd"/>
      <w:r w:rsidRPr="00E022A4">
        <w:rPr>
          <w:rFonts w:ascii="Calibri" w:hAnsi="Calibri" w:cs="Calibri"/>
          <w:sz w:val="21"/>
          <w:szCs w:val="21"/>
        </w:rPr>
        <w:t xml:space="preserve"> be composed </w:t>
      </w:r>
      <w:r w:rsidRPr="00E022A4">
        <w:rPr>
          <w:rFonts w:ascii="Calibri" w:hAnsi="Calibri" w:cs="Calibri"/>
          <w:sz w:val="21"/>
          <w:szCs w:val="21"/>
          <w:lang w:val="en-US"/>
        </w:rPr>
        <w:t>of six members until the end of the next annual general meeting</w:t>
      </w:r>
      <w:r w:rsidRPr="00E022A4">
        <w:rPr>
          <w:rFonts w:ascii="Calibri" w:hAnsi="Calibri" w:cs="Calibri"/>
          <w:sz w:val="21"/>
          <w:szCs w:val="21"/>
        </w:rPr>
        <w:t>.</w:t>
      </w:r>
    </w:p>
    <w:p w14:paraId="7C03139A" w14:textId="7997E0AF" w:rsidR="009C7CD0" w:rsidRPr="009C7CD0" w:rsidRDefault="009C7CD0" w:rsidP="009C7CD0">
      <w:pPr>
        <w:autoSpaceDE w:val="0"/>
        <w:autoSpaceDN w:val="0"/>
        <w:adjustRightInd w:val="0"/>
        <w:rPr>
          <w:rFonts w:ascii="Calibri" w:hAnsi="Calibri" w:cs="Calibri"/>
          <w:b/>
          <w:i/>
          <w:lang w:val="en-US"/>
        </w:rPr>
      </w:pPr>
      <w:r w:rsidRPr="009C7CD0">
        <w:rPr>
          <w:rFonts w:ascii="Calibri" w:hAnsi="Calibri" w:cs="Calibri"/>
          <w:b/>
          <w:i/>
          <w:lang w:val="en-US"/>
        </w:rPr>
        <w:t>Item</w:t>
      </w:r>
      <w:r w:rsidR="00A40A09">
        <w:rPr>
          <w:rFonts w:ascii="Calibri" w:hAnsi="Calibri" w:cs="Calibri"/>
          <w:b/>
          <w:i/>
          <w:lang w:val="en-US"/>
        </w:rPr>
        <w:t xml:space="preserve"> </w:t>
      </w:r>
      <w:r w:rsidR="003F7CF4">
        <w:rPr>
          <w:rFonts w:ascii="Calibri" w:hAnsi="Calibri" w:cs="Calibri"/>
          <w:b/>
          <w:i/>
          <w:lang w:val="en-US"/>
        </w:rPr>
        <w:t>7</w:t>
      </w:r>
      <w:r w:rsidRPr="009C7CD0">
        <w:rPr>
          <w:rFonts w:ascii="Calibri" w:hAnsi="Calibri" w:cs="Calibri"/>
          <w:b/>
          <w:i/>
          <w:lang w:val="en-US"/>
        </w:rPr>
        <w:t xml:space="preserve">: Election of new </w:t>
      </w:r>
      <w:r w:rsidRPr="009C7CD0">
        <w:rPr>
          <w:rFonts w:ascii="Calibri" w:hAnsi="Calibri" w:cs="Calibri"/>
          <w:b/>
          <w:i/>
        </w:rPr>
        <w:t>member of the board of directors</w:t>
      </w:r>
    </w:p>
    <w:p w14:paraId="40736C41" w14:textId="025317F6" w:rsidR="003F7CF4" w:rsidRPr="003F7CF4" w:rsidRDefault="003F7CF4" w:rsidP="003F7CF4">
      <w:pPr>
        <w:autoSpaceDE w:val="0"/>
        <w:autoSpaceDN w:val="0"/>
        <w:adjustRightInd w:val="0"/>
        <w:rPr>
          <w:rFonts w:ascii="Calibri" w:hAnsi="Calibri" w:cs="Calibri"/>
          <w:bCs/>
          <w:iCs/>
          <w:lang w:val="en-US"/>
        </w:rPr>
      </w:pPr>
      <w:r w:rsidRPr="003F7CF4">
        <w:rPr>
          <w:rFonts w:ascii="Calibri" w:hAnsi="Calibri" w:cs="Calibri"/>
          <w:bCs/>
          <w:iCs/>
          <w:lang w:val="en-US"/>
        </w:rPr>
        <w:t>At the annual general meeting held on 6 May 2024, it was resolved to re-elect Peter Benson, Niels Mengel, Helena Wennerström, Hans Maier and Lauren Barnes as board members, and to re-elect Peter Benson as chairman of the board of directors.</w:t>
      </w:r>
    </w:p>
    <w:p w14:paraId="270CDACC" w14:textId="292F9ADD" w:rsidR="003F7CF4" w:rsidRPr="003F7CF4" w:rsidRDefault="003F7CF4" w:rsidP="003F7CF4">
      <w:pPr>
        <w:autoSpaceDE w:val="0"/>
        <w:autoSpaceDN w:val="0"/>
        <w:adjustRightInd w:val="0"/>
        <w:rPr>
          <w:rFonts w:ascii="Calibri" w:hAnsi="Calibri" w:cs="Calibri"/>
          <w:bCs/>
          <w:iCs/>
          <w:lang w:val="en-US"/>
        </w:rPr>
      </w:pPr>
      <w:r w:rsidRPr="003F7CF4">
        <w:rPr>
          <w:rFonts w:ascii="Calibri" w:hAnsi="Calibri" w:cs="Calibri"/>
          <w:bCs/>
          <w:iCs/>
          <w:lang w:val="en-US"/>
        </w:rPr>
        <w:t xml:space="preserve">The Nomination Committee proposes that Marianne Kock is elected as new board member for the </w:t>
      </w:r>
      <w:proofErr w:type="gramStart"/>
      <w:r w:rsidRPr="003F7CF4">
        <w:rPr>
          <w:rFonts w:ascii="Calibri" w:hAnsi="Calibri" w:cs="Calibri"/>
          <w:bCs/>
          <w:iCs/>
          <w:lang w:val="en-US"/>
        </w:rPr>
        <w:t>time period</w:t>
      </w:r>
      <w:proofErr w:type="gramEnd"/>
      <w:r w:rsidRPr="003F7CF4">
        <w:rPr>
          <w:rFonts w:ascii="Calibri" w:hAnsi="Calibri" w:cs="Calibri"/>
          <w:bCs/>
          <w:iCs/>
          <w:lang w:val="en-US"/>
        </w:rPr>
        <w:t xml:space="preserve"> up until the end of the next annual general meeting alongside the board members who were elected at the annual general meeting held on 6 May 2024. </w:t>
      </w:r>
    </w:p>
    <w:p w14:paraId="5531EC99" w14:textId="291DC037" w:rsidR="00973490" w:rsidRPr="00973490" w:rsidRDefault="003F7CF4" w:rsidP="00973490">
      <w:pPr>
        <w:autoSpaceDE w:val="0"/>
        <w:autoSpaceDN w:val="0"/>
        <w:adjustRightInd w:val="0"/>
        <w:rPr>
          <w:rFonts w:ascii="Calibri" w:hAnsi="Calibri" w:cs="Calibri"/>
          <w:bCs/>
          <w:iCs/>
          <w:lang w:val="en-US"/>
        </w:rPr>
      </w:pPr>
      <w:r w:rsidRPr="003F7CF4">
        <w:rPr>
          <w:rFonts w:ascii="Calibri" w:hAnsi="Calibri" w:cs="Calibri"/>
          <w:bCs/>
          <w:iCs/>
          <w:lang w:val="en-US"/>
        </w:rPr>
        <w:t>Marianne Kock (born 1955) is an experienced pharmaceutical executive with a broad background from discovery, development, regulatory affairs and commercialization of new products on the markets in USA, Europe and Asia.</w:t>
      </w:r>
      <w:r w:rsidR="00973490">
        <w:rPr>
          <w:rFonts w:ascii="Calibri" w:hAnsi="Calibri" w:cs="Calibri"/>
          <w:bCs/>
          <w:iCs/>
          <w:lang w:val="en-US"/>
        </w:rPr>
        <w:t xml:space="preserve"> </w:t>
      </w:r>
      <w:r w:rsidR="00973490" w:rsidRPr="00973490">
        <w:rPr>
          <w:rFonts w:ascii="Calibri" w:hAnsi="Calibri" w:cs="Calibri"/>
          <w:bCs/>
          <w:iCs/>
          <w:lang w:val="en-US"/>
        </w:rPr>
        <w:t xml:space="preserve">Marianne Kock currently serves as the chairman of the board of directors of Ferring Pharmaceuticals A/S. </w:t>
      </w:r>
    </w:p>
    <w:p w14:paraId="3583C03D" w14:textId="4489B130" w:rsidR="003F7CF4" w:rsidRPr="003F7CF4" w:rsidRDefault="00973490" w:rsidP="003F7CF4">
      <w:pPr>
        <w:autoSpaceDE w:val="0"/>
        <w:autoSpaceDN w:val="0"/>
        <w:adjustRightInd w:val="0"/>
        <w:rPr>
          <w:rFonts w:ascii="Calibri" w:hAnsi="Calibri" w:cs="Calibri"/>
          <w:bCs/>
          <w:iCs/>
          <w:lang w:val="en-US"/>
        </w:rPr>
      </w:pPr>
      <w:r w:rsidRPr="00973490">
        <w:rPr>
          <w:rFonts w:ascii="Calibri" w:hAnsi="Calibri" w:cs="Calibri"/>
          <w:bCs/>
          <w:iCs/>
          <w:lang w:val="en-US"/>
        </w:rPr>
        <w:t>Other current positions</w:t>
      </w:r>
      <w:r w:rsidR="00A74987">
        <w:rPr>
          <w:rFonts w:ascii="Calibri" w:hAnsi="Calibri" w:cs="Calibri"/>
          <w:bCs/>
          <w:iCs/>
          <w:lang w:val="en-US"/>
        </w:rPr>
        <w:t xml:space="preserve">: </w:t>
      </w:r>
      <w:r w:rsidR="005E5EE1">
        <w:rPr>
          <w:rFonts w:ascii="Calibri" w:hAnsi="Calibri" w:cs="Calibri"/>
          <w:bCs/>
          <w:iCs/>
          <w:lang w:val="en-US"/>
        </w:rPr>
        <w:t>B</w:t>
      </w:r>
      <w:r w:rsidRPr="00973490">
        <w:rPr>
          <w:rFonts w:ascii="Calibri" w:hAnsi="Calibri" w:cs="Calibri"/>
          <w:bCs/>
          <w:iCs/>
          <w:lang w:val="en-US"/>
        </w:rPr>
        <w:t xml:space="preserve">oard member of </w:t>
      </w:r>
      <w:proofErr w:type="spellStart"/>
      <w:r w:rsidRPr="00973490">
        <w:rPr>
          <w:rFonts w:ascii="Calibri" w:hAnsi="Calibri" w:cs="Calibri"/>
          <w:bCs/>
          <w:iCs/>
          <w:lang w:val="en-US"/>
        </w:rPr>
        <w:t>Asarina</w:t>
      </w:r>
      <w:proofErr w:type="spellEnd"/>
      <w:r w:rsidRPr="00973490">
        <w:rPr>
          <w:rFonts w:ascii="Calibri" w:hAnsi="Calibri" w:cs="Calibri"/>
          <w:bCs/>
          <w:iCs/>
          <w:lang w:val="en-US"/>
        </w:rPr>
        <w:t xml:space="preserve"> Pharma AB (publ), </w:t>
      </w:r>
      <w:proofErr w:type="spellStart"/>
      <w:r w:rsidRPr="00973490">
        <w:rPr>
          <w:rFonts w:ascii="Calibri" w:hAnsi="Calibri" w:cs="Calibri"/>
          <w:bCs/>
          <w:iCs/>
          <w:lang w:val="en-US"/>
        </w:rPr>
        <w:t>Bio</w:t>
      </w:r>
      <w:r w:rsidR="001A1D40">
        <w:rPr>
          <w:rFonts w:ascii="Calibri" w:hAnsi="Calibri" w:cs="Calibri"/>
          <w:bCs/>
          <w:iCs/>
          <w:lang w:val="en-US"/>
        </w:rPr>
        <w:t>s</w:t>
      </w:r>
      <w:r w:rsidRPr="00973490">
        <w:rPr>
          <w:rFonts w:ascii="Calibri" w:hAnsi="Calibri" w:cs="Calibri"/>
          <w:bCs/>
          <w:iCs/>
          <w:lang w:val="en-US"/>
        </w:rPr>
        <w:t>ergen</w:t>
      </w:r>
      <w:proofErr w:type="spellEnd"/>
      <w:r w:rsidRPr="00973490">
        <w:rPr>
          <w:rFonts w:ascii="Calibri" w:hAnsi="Calibri" w:cs="Calibri"/>
          <w:bCs/>
          <w:iCs/>
          <w:lang w:val="en-US"/>
        </w:rPr>
        <w:t xml:space="preserve"> AB and the Danish Chamber of Commerce (</w:t>
      </w:r>
      <w:r w:rsidRPr="007461A3">
        <w:rPr>
          <w:rFonts w:ascii="Calibri" w:hAnsi="Calibri" w:cs="Calibri"/>
          <w:bCs/>
          <w:i/>
          <w:lang w:val="en-US"/>
        </w:rPr>
        <w:t>Dk</w:t>
      </w:r>
      <w:r w:rsidRPr="00973490">
        <w:rPr>
          <w:rFonts w:ascii="Calibri" w:hAnsi="Calibri" w:cs="Calibri"/>
          <w:bCs/>
          <w:iCs/>
          <w:lang w:val="en-US"/>
        </w:rPr>
        <w:t xml:space="preserve">. Dansk </w:t>
      </w:r>
      <w:proofErr w:type="spellStart"/>
      <w:r w:rsidRPr="00973490">
        <w:rPr>
          <w:rFonts w:ascii="Calibri" w:hAnsi="Calibri" w:cs="Calibri"/>
          <w:bCs/>
          <w:iCs/>
          <w:lang w:val="en-US"/>
        </w:rPr>
        <w:t>Erhverv</w:t>
      </w:r>
      <w:proofErr w:type="spellEnd"/>
      <w:r w:rsidRPr="00973490">
        <w:rPr>
          <w:rFonts w:ascii="Calibri" w:hAnsi="Calibri" w:cs="Calibri"/>
          <w:bCs/>
          <w:iCs/>
          <w:lang w:val="en-US"/>
        </w:rPr>
        <w:t xml:space="preserve">). CEO and board member of </w:t>
      </w:r>
      <w:proofErr w:type="spellStart"/>
      <w:r w:rsidRPr="00973490">
        <w:rPr>
          <w:rFonts w:ascii="Calibri" w:hAnsi="Calibri" w:cs="Calibri"/>
          <w:bCs/>
          <w:iCs/>
          <w:lang w:val="en-US"/>
        </w:rPr>
        <w:t>Farmaceutisk</w:t>
      </w:r>
      <w:proofErr w:type="spellEnd"/>
      <w:r w:rsidRPr="00973490">
        <w:rPr>
          <w:rFonts w:ascii="Calibri" w:hAnsi="Calibri" w:cs="Calibri"/>
          <w:bCs/>
          <w:iCs/>
          <w:lang w:val="en-US"/>
        </w:rPr>
        <w:t xml:space="preserve"> </w:t>
      </w:r>
      <w:proofErr w:type="spellStart"/>
      <w:r w:rsidRPr="00973490">
        <w:rPr>
          <w:rFonts w:ascii="Calibri" w:hAnsi="Calibri" w:cs="Calibri"/>
          <w:bCs/>
          <w:iCs/>
          <w:lang w:val="en-US"/>
        </w:rPr>
        <w:t>Laboratorium</w:t>
      </w:r>
      <w:proofErr w:type="spellEnd"/>
      <w:r w:rsidRPr="00973490">
        <w:rPr>
          <w:rFonts w:ascii="Calibri" w:hAnsi="Calibri" w:cs="Calibri"/>
          <w:bCs/>
          <w:iCs/>
          <w:lang w:val="en-US"/>
        </w:rPr>
        <w:t xml:space="preserve"> Ferring A/S. Member of the management team (</w:t>
      </w:r>
      <w:r w:rsidRPr="007461A3">
        <w:rPr>
          <w:rFonts w:ascii="Calibri" w:hAnsi="Calibri" w:cs="Calibri"/>
          <w:bCs/>
          <w:i/>
          <w:lang w:val="en-US"/>
        </w:rPr>
        <w:t>Dk</w:t>
      </w:r>
      <w:r w:rsidRPr="00973490">
        <w:rPr>
          <w:rFonts w:ascii="Calibri" w:hAnsi="Calibri" w:cs="Calibri"/>
          <w:bCs/>
          <w:iCs/>
          <w:lang w:val="en-US"/>
        </w:rPr>
        <w:t xml:space="preserve">. </w:t>
      </w:r>
      <w:proofErr w:type="spellStart"/>
      <w:r w:rsidRPr="00973490">
        <w:rPr>
          <w:rFonts w:ascii="Calibri" w:hAnsi="Calibri" w:cs="Calibri"/>
          <w:bCs/>
          <w:iCs/>
          <w:lang w:val="en-US"/>
        </w:rPr>
        <w:t>Direktion</w:t>
      </w:r>
      <w:proofErr w:type="spellEnd"/>
      <w:r w:rsidRPr="00973490">
        <w:rPr>
          <w:rFonts w:ascii="Calibri" w:hAnsi="Calibri" w:cs="Calibri"/>
          <w:bCs/>
          <w:iCs/>
          <w:lang w:val="en-US"/>
        </w:rPr>
        <w:t xml:space="preserve">) in Pharma Insight </w:t>
      </w:r>
      <w:proofErr w:type="spellStart"/>
      <w:r w:rsidRPr="00973490">
        <w:rPr>
          <w:rFonts w:ascii="Calibri" w:hAnsi="Calibri" w:cs="Calibri"/>
          <w:bCs/>
          <w:iCs/>
          <w:lang w:val="en-US"/>
        </w:rPr>
        <w:t>ApS</w:t>
      </w:r>
      <w:proofErr w:type="spellEnd"/>
      <w:r w:rsidRPr="00973490">
        <w:rPr>
          <w:rFonts w:ascii="Calibri" w:hAnsi="Calibri" w:cs="Calibri"/>
          <w:bCs/>
          <w:iCs/>
          <w:lang w:val="en-US"/>
        </w:rPr>
        <w:t>.</w:t>
      </w:r>
    </w:p>
    <w:p w14:paraId="1A72B0BD" w14:textId="3F96C2B2" w:rsidR="003F7CF4" w:rsidRPr="003F7CF4" w:rsidRDefault="003F7CF4" w:rsidP="003F7CF4">
      <w:pPr>
        <w:autoSpaceDE w:val="0"/>
        <w:autoSpaceDN w:val="0"/>
        <w:adjustRightInd w:val="0"/>
        <w:rPr>
          <w:rFonts w:ascii="Calibri" w:hAnsi="Calibri" w:cs="Calibri"/>
          <w:bCs/>
          <w:iCs/>
          <w:lang w:val="en-US"/>
        </w:rPr>
      </w:pPr>
      <w:r w:rsidRPr="003F7CF4">
        <w:rPr>
          <w:rFonts w:ascii="Calibri" w:hAnsi="Calibri" w:cs="Calibri"/>
          <w:bCs/>
          <w:iCs/>
          <w:lang w:val="en-US"/>
        </w:rPr>
        <w:t xml:space="preserve">Marianne Kock is considered independent in relation to the </w:t>
      </w:r>
      <w:r>
        <w:rPr>
          <w:rFonts w:ascii="Calibri" w:hAnsi="Calibri" w:cs="Calibri"/>
          <w:bCs/>
          <w:iCs/>
          <w:lang w:val="en-US"/>
        </w:rPr>
        <w:t>c</w:t>
      </w:r>
      <w:r w:rsidRPr="003F7CF4">
        <w:rPr>
          <w:rFonts w:ascii="Calibri" w:hAnsi="Calibri" w:cs="Calibri"/>
          <w:bCs/>
          <w:iCs/>
          <w:lang w:val="en-US"/>
        </w:rPr>
        <w:t xml:space="preserve">ompany, its senior management and major shareholders. Marianne Kock does not own shares in the </w:t>
      </w:r>
      <w:r>
        <w:rPr>
          <w:rFonts w:ascii="Calibri" w:hAnsi="Calibri" w:cs="Calibri"/>
          <w:bCs/>
          <w:iCs/>
          <w:lang w:val="en-US"/>
        </w:rPr>
        <w:t>c</w:t>
      </w:r>
      <w:r w:rsidRPr="003F7CF4">
        <w:rPr>
          <w:rFonts w:ascii="Calibri" w:hAnsi="Calibri" w:cs="Calibri"/>
          <w:bCs/>
          <w:iCs/>
          <w:lang w:val="en-US"/>
        </w:rPr>
        <w:t xml:space="preserve">ompany. </w:t>
      </w:r>
    </w:p>
    <w:p w14:paraId="2902F109" w14:textId="7FCD83A9" w:rsidR="009C7CD0" w:rsidRPr="009C7CD0" w:rsidRDefault="009C7CD0" w:rsidP="009C7CD0">
      <w:pPr>
        <w:autoSpaceDE w:val="0"/>
        <w:autoSpaceDN w:val="0"/>
        <w:adjustRightInd w:val="0"/>
        <w:rPr>
          <w:rFonts w:ascii="Calibri" w:hAnsi="Calibri" w:cs="Calibri"/>
          <w:b/>
          <w:i/>
          <w:lang w:val="en-US"/>
        </w:rPr>
      </w:pPr>
      <w:r w:rsidRPr="009C7CD0">
        <w:rPr>
          <w:rFonts w:ascii="Calibri" w:hAnsi="Calibri" w:cs="Calibri"/>
          <w:b/>
          <w:i/>
          <w:lang w:val="en-US"/>
        </w:rPr>
        <w:t xml:space="preserve">Item </w:t>
      </w:r>
      <w:r w:rsidR="003F7CF4">
        <w:rPr>
          <w:rFonts w:ascii="Calibri" w:hAnsi="Calibri" w:cs="Calibri"/>
          <w:b/>
          <w:i/>
          <w:lang w:val="en-US"/>
        </w:rPr>
        <w:t>8</w:t>
      </w:r>
      <w:r w:rsidRPr="009C7CD0">
        <w:rPr>
          <w:rFonts w:ascii="Calibri" w:hAnsi="Calibri" w:cs="Calibri"/>
          <w:b/>
          <w:i/>
          <w:lang w:val="en-US"/>
        </w:rPr>
        <w:t xml:space="preserve">: Determination of remuneration for the new member of the board of directors </w:t>
      </w:r>
    </w:p>
    <w:p w14:paraId="14CD6A5C" w14:textId="65C80C58" w:rsidR="00A40A09" w:rsidRDefault="00A40A09" w:rsidP="00A40A09">
      <w:pPr>
        <w:spacing w:line="240" w:lineRule="auto"/>
        <w:rPr>
          <w:rFonts w:ascii="Calibri" w:hAnsi="Calibri" w:cs="Calibri"/>
        </w:rPr>
      </w:pPr>
      <w:r w:rsidRPr="00A40A09">
        <w:rPr>
          <w:rFonts w:ascii="Calibri" w:hAnsi="Calibri" w:cs="Calibri"/>
          <w:lang w:val="en-US"/>
        </w:rPr>
        <w:t xml:space="preserve">At the annual general meeting held on 6 May 2024, it was resolved that board remuneration shall be paid </w:t>
      </w:r>
      <w:r w:rsidRPr="00A40A09">
        <w:rPr>
          <w:rFonts w:ascii="Calibri" w:hAnsi="Calibri" w:cs="Calibri"/>
        </w:rPr>
        <w:t xml:space="preserve">with SEK </w:t>
      </w:r>
      <w:r w:rsidRPr="00A40A09">
        <w:rPr>
          <w:rFonts w:ascii="Calibri" w:hAnsi="Calibri" w:cs="Calibri"/>
          <w:lang w:val="en-US"/>
        </w:rPr>
        <w:t xml:space="preserve">525,000 </w:t>
      </w:r>
      <w:r w:rsidRPr="00A40A09">
        <w:rPr>
          <w:rFonts w:ascii="Calibri" w:hAnsi="Calibri" w:cs="Calibri"/>
        </w:rPr>
        <w:t xml:space="preserve">to the chairman of the board and with SEK </w:t>
      </w:r>
      <w:r w:rsidRPr="00A40A09">
        <w:rPr>
          <w:rFonts w:ascii="Calibri" w:hAnsi="Calibri" w:cs="Calibri"/>
          <w:lang w:val="en-US"/>
        </w:rPr>
        <w:t xml:space="preserve">262,500 </w:t>
      </w:r>
      <w:r w:rsidRPr="00A40A09">
        <w:rPr>
          <w:rFonts w:ascii="Calibri" w:hAnsi="Calibri" w:cs="Calibri"/>
        </w:rPr>
        <w:t xml:space="preserve">to each of the other board members who are not employed by the </w:t>
      </w:r>
      <w:r w:rsidR="00E434FC">
        <w:rPr>
          <w:rFonts w:ascii="Calibri" w:hAnsi="Calibri" w:cs="Calibri"/>
        </w:rPr>
        <w:t>c</w:t>
      </w:r>
      <w:r w:rsidRPr="00A40A09">
        <w:rPr>
          <w:rFonts w:ascii="Calibri" w:hAnsi="Calibri" w:cs="Calibri"/>
        </w:rPr>
        <w:t xml:space="preserve">ompany. In addition, it was resolved that that remuneration for committee work shall be paid with SEK </w:t>
      </w:r>
      <w:r w:rsidRPr="00A40A09">
        <w:rPr>
          <w:rFonts w:ascii="Calibri" w:hAnsi="Calibri" w:cs="Calibri"/>
          <w:lang w:val="en-US"/>
        </w:rPr>
        <w:t xml:space="preserve">100,000 </w:t>
      </w:r>
      <w:r w:rsidRPr="00A40A09">
        <w:rPr>
          <w:rFonts w:ascii="Calibri" w:hAnsi="Calibri" w:cs="Calibri"/>
        </w:rPr>
        <w:t xml:space="preserve">to the chairman of the Audit Committee and with SEK </w:t>
      </w:r>
      <w:r w:rsidRPr="00A40A09">
        <w:rPr>
          <w:rFonts w:ascii="Calibri" w:hAnsi="Calibri" w:cs="Calibri"/>
          <w:lang w:val="en-US"/>
        </w:rPr>
        <w:t xml:space="preserve">25,000 </w:t>
      </w:r>
      <w:r w:rsidRPr="00A40A09">
        <w:rPr>
          <w:rFonts w:ascii="Calibri" w:hAnsi="Calibri" w:cs="Calibri"/>
        </w:rPr>
        <w:t xml:space="preserve">to each of the other members of the Audit Committee, with SEK 100,000 to the chairman of the Commercialization Committee and with SEK 25,000 to each of the other members of the Commercialization Committee, with SEK </w:t>
      </w:r>
      <w:r w:rsidRPr="00A40A09">
        <w:rPr>
          <w:rFonts w:ascii="Calibri" w:hAnsi="Calibri" w:cs="Calibri"/>
          <w:lang w:val="en-US"/>
        </w:rPr>
        <w:t xml:space="preserve">50,000 </w:t>
      </w:r>
      <w:r w:rsidRPr="00A40A09">
        <w:rPr>
          <w:rFonts w:ascii="Calibri" w:hAnsi="Calibri" w:cs="Calibri"/>
        </w:rPr>
        <w:t xml:space="preserve">to the chairman of the Remuneration Committee and with SEK </w:t>
      </w:r>
      <w:r w:rsidRPr="00A40A09">
        <w:rPr>
          <w:rFonts w:ascii="Calibri" w:hAnsi="Calibri" w:cs="Calibri"/>
          <w:lang w:val="en-US"/>
        </w:rPr>
        <w:t xml:space="preserve">25,000 </w:t>
      </w:r>
      <w:r w:rsidRPr="00A40A09">
        <w:rPr>
          <w:rFonts w:ascii="Calibri" w:hAnsi="Calibri" w:cs="Calibri"/>
        </w:rPr>
        <w:t xml:space="preserve">to each of the other members of the Remuneration Committee. It was finally resolved that, in addition to the above, board members residing outside of Europe shall be paid additional board remuneration with SEK </w:t>
      </w:r>
      <w:r w:rsidRPr="00A40A09">
        <w:rPr>
          <w:rFonts w:ascii="Calibri" w:hAnsi="Calibri" w:cs="Calibri"/>
          <w:lang w:val="en-US"/>
        </w:rPr>
        <w:t xml:space="preserve">10,000 </w:t>
      </w:r>
      <w:r w:rsidRPr="00A40A09">
        <w:rPr>
          <w:rFonts w:ascii="Calibri" w:hAnsi="Calibri" w:cs="Calibri"/>
        </w:rPr>
        <w:t>per physical board meeting attended.</w:t>
      </w:r>
    </w:p>
    <w:p w14:paraId="443AE68B" w14:textId="6C2B9D8F" w:rsidR="003F7CF4" w:rsidRPr="00A40A09" w:rsidRDefault="003F7CF4" w:rsidP="00A40A09">
      <w:pPr>
        <w:spacing w:line="240" w:lineRule="auto"/>
        <w:rPr>
          <w:rFonts w:ascii="Calibri" w:hAnsi="Calibri" w:cs="Calibri"/>
        </w:rPr>
      </w:pPr>
      <w:proofErr w:type="gramStart"/>
      <w:r w:rsidRPr="00F63CB6">
        <w:rPr>
          <w:rFonts w:ascii="Calibri" w:hAnsi="Calibri" w:cs="Calibri"/>
          <w:lang w:val="en-US"/>
        </w:rPr>
        <w:lastRenderedPageBreak/>
        <w:t>In light of</w:t>
      </w:r>
      <w:proofErr w:type="gramEnd"/>
      <w:r w:rsidRPr="00F63CB6">
        <w:rPr>
          <w:rFonts w:ascii="Calibri" w:hAnsi="Calibri" w:cs="Calibri"/>
          <w:lang w:val="en-US"/>
        </w:rPr>
        <w:t xml:space="preserve"> that the Nomination Committee, p</w:t>
      </w:r>
      <w:r w:rsidRPr="002A086B">
        <w:rPr>
          <w:rFonts w:ascii="Calibri" w:hAnsi="Calibri" w:cs="Calibri"/>
          <w:lang w:val="en-US"/>
        </w:rPr>
        <w:t>ursuant to item</w:t>
      </w:r>
      <w:r>
        <w:rPr>
          <w:rFonts w:ascii="Calibri" w:hAnsi="Calibri" w:cs="Calibri"/>
          <w:lang w:val="en-US"/>
        </w:rPr>
        <w:t>s</w:t>
      </w:r>
      <w:r w:rsidRPr="002A086B">
        <w:rPr>
          <w:rFonts w:ascii="Calibri" w:hAnsi="Calibri" w:cs="Calibri"/>
          <w:lang w:val="en-US"/>
        </w:rPr>
        <w:t xml:space="preserve"> 6</w:t>
      </w:r>
      <w:r>
        <w:rPr>
          <w:rFonts w:ascii="Calibri" w:hAnsi="Calibri" w:cs="Calibri"/>
          <w:lang w:val="en-US"/>
        </w:rPr>
        <w:t xml:space="preserve"> and 7</w:t>
      </w:r>
      <w:r w:rsidRPr="002A086B">
        <w:rPr>
          <w:rFonts w:ascii="Calibri" w:hAnsi="Calibri" w:cs="Calibri"/>
          <w:lang w:val="en-US"/>
        </w:rPr>
        <w:t>, proposes</w:t>
      </w:r>
      <w:r w:rsidRPr="00F63CB6">
        <w:rPr>
          <w:rFonts w:ascii="Calibri" w:hAnsi="Calibri" w:cs="Calibri"/>
          <w:lang w:val="en-US"/>
        </w:rPr>
        <w:t xml:space="preserve"> that a new board member is elected, the Nomination Committee proposes that board remuneration shall be paid with S</w:t>
      </w:r>
      <w:r w:rsidRPr="000B4AA1">
        <w:rPr>
          <w:rFonts w:ascii="Calibri" w:hAnsi="Calibri" w:cs="Calibri"/>
          <w:lang w:val="en-US"/>
        </w:rPr>
        <w:t>EK 131,250</w:t>
      </w:r>
      <w:r>
        <w:rPr>
          <w:rFonts w:ascii="Calibri" w:hAnsi="Calibri" w:cs="Calibri"/>
          <w:lang w:val="en-US"/>
        </w:rPr>
        <w:t xml:space="preserve"> </w:t>
      </w:r>
      <w:r w:rsidRPr="00F63CB6">
        <w:rPr>
          <w:rFonts w:ascii="Calibri" w:hAnsi="Calibri" w:cs="Calibri"/>
          <w:lang w:val="en-US"/>
        </w:rPr>
        <w:t xml:space="preserve">to </w:t>
      </w:r>
      <w:r>
        <w:rPr>
          <w:rFonts w:ascii="Calibri" w:hAnsi="Calibri" w:cs="Calibri"/>
          <w:lang w:val="en-US"/>
        </w:rPr>
        <w:t xml:space="preserve">Marianne Kock </w:t>
      </w:r>
      <w:r w:rsidRPr="00F63CB6">
        <w:rPr>
          <w:rFonts w:ascii="Calibri" w:hAnsi="Calibri" w:cs="Calibri"/>
          <w:lang w:val="en-US"/>
        </w:rPr>
        <w:t xml:space="preserve">for the time period up until the end of the next annual </w:t>
      </w:r>
      <w:r>
        <w:rPr>
          <w:rFonts w:ascii="Calibri" w:hAnsi="Calibri" w:cs="Calibri"/>
          <w:lang w:val="en-US"/>
        </w:rPr>
        <w:t>general</w:t>
      </w:r>
      <w:r w:rsidRPr="00F63CB6">
        <w:rPr>
          <w:rFonts w:ascii="Calibri" w:hAnsi="Calibri" w:cs="Calibri"/>
          <w:lang w:val="en-US"/>
        </w:rPr>
        <w:t xml:space="preserve"> meeting (corresponding to a yearly remuneration of SEK </w:t>
      </w:r>
      <w:r>
        <w:rPr>
          <w:rFonts w:ascii="Calibri" w:hAnsi="Calibri" w:cs="Calibri"/>
          <w:lang w:val="en-US"/>
        </w:rPr>
        <w:t>262,500</w:t>
      </w:r>
      <w:r w:rsidRPr="00F63CB6">
        <w:rPr>
          <w:rFonts w:ascii="Calibri" w:hAnsi="Calibri" w:cs="Calibri"/>
          <w:lang w:val="en-US"/>
        </w:rPr>
        <w:t xml:space="preserve">). </w:t>
      </w:r>
      <w:r w:rsidR="007B3A73" w:rsidRPr="006F0D43">
        <w:rPr>
          <w:rFonts w:ascii="Calibri" w:hAnsi="Calibri" w:cs="Calibri"/>
          <w:lang w:val="en-US"/>
        </w:rPr>
        <w:t xml:space="preserve">In addition, the Nomination Committee further proposes that </w:t>
      </w:r>
      <w:r w:rsidR="007B3A73">
        <w:rPr>
          <w:rFonts w:ascii="Calibri" w:hAnsi="Calibri" w:cs="Calibri"/>
          <w:lang w:val="en-US"/>
        </w:rPr>
        <w:t xml:space="preserve">any </w:t>
      </w:r>
      <w:r w:rsidR="007B3A73">
        <w:rPr>
          <w:rFonts w:ascii="Calibri" w:hAnsi="Calibri" w:cs="Calibri"/>
          <w:lang w:val="en"/>
        </w:rPr>
        <w:t xml:space="preserve">remuneration </w:t>
      </w:r>
      <w:r w:rsidR="007B3A73" w:rsidRPr="006F0D43">
        <w:rPr>
          <w:rFonts w:ascii="Calibri" w:hAnsi="Calibri" w:cs="Calibri"/>
          <w:lang w:val="en"/>
        </w:rPr>
        <w:t xml:space="preserve">for committee work </w:t>
      </w:r>
      <w:r w:rsidR="007B3A73" w:rsidRPr="006F0D43">
        <w:rPr>
          <w:rFonts w:ascii="Calibri" w:hAnsi="Calibri" w:cs="Calibri"/>
          <w:lang w:val="en-US"/>
        </w:rPr>
        <w:t xml:space="preserve">to Marianne Kock </w:t>
      </w:r>
      <w:r w:rsidR="007B3A73" w:rsidRPr="006F0D43">
        <w:rPr>
          <w:rFonts w:ascii="Calibri" w:hAnsi="Calibri" w:cs="Calibri"/>
          <w:lang w:val="en"/>
        </w:rPr>
        <w:t xml:space="preserve">shall be paid according to the remuneration levels resolved by the annual general meeting 2024 </w:t>
      </w:r>
      <w:r w:rsidR="007B3A73" w:rsidRPr="006F0D43">
        <w:rPr>
          <w:rFonts w:ascii="Calibri" w:hAnsi="Calibri" w:cs="Calibri"/>
          <w:lang w:val="en-US"/>
        </w:rPr>
        <w:t xml:space="preserve">on a pro-rata basis for the remaining </w:t>
      </w:r>
      <w:proofErr w:type="gramStart"/>
      <w:r w:rsidR="007B3A73" w:rsidRPr="006F0D43">
        <w:rPr>
          <w:rFonts w:ascii="Calibri" w:hAnsi="Calibri" w:cs="Calibri"/>
          <w:lang w:val="en-US"/>
        </w:rPr>
        <w:t>time period</w:t>
      </w:r>
      <w:proofErr w:type="gramEnd"/>
      <w:r w:rsidR="007B3A73" w:rsidRPr="006F0D43">
        <w:rPr>
          <w:rFonts w:ascii="Calibri" w:hAnsi="Calibri" w:cs="Calibri"/>
          <w:lang w:val="en-US"/>
        </w:rPr>
        <w:t xml:space="preserve"> up until the end of the annual general meeting 2025</w:t>
      </w:r>
      <w:r w:rsidR="00252D7B">
        <w:rPr>
          <w:rFonts w:ascii="Calibri" w:hAnsi="Calibri" w:cs="Calibri"/>
          <w:lang w:val="en-US"/>
        </w:rPr>
        <w:t>.</w:t>
      </w:r>
    </w:p>
    <w:p w14:paraId="059ED501" w14:textId="447E4189" w:rsidR="00E104F0" w:rsidRPr="00170BF2" w:rsidRDefault="00170BF2" w:rsidP="00E104F0">
      <w:pPr>
        <w:pStyle w:val="Nr-Rubrik2"/>
        <w:numPr>
          <w:ilvl w:val="0"/>
          <w:numId w:val="0"/>
        </w:numPr>
        <w:spacing w:line="240" w:lineRule="auto"/>
        <w:ind w:left="851" w:hanging="851"/>
        <w:rPr>
          <w:rFonts w:ascii="Calibri" w:eastAsiaTheme="majorEastAsia" w:hAnsi="Calibri" w:cs="Calibri"/>
          <w:b/>
          <w:sz w:val="22"/>
          <w:szCs w:val="22"/>
          <w:lang w:val="en-GB"/>
        </w:rPr>
      </w:pPr>
      <w:r w:rsidRPr="00170BF2">
        <w:rPr>
          <w:rFonts w:ascii="Calibri" w:eastAsiaTheme="majorEastAsia" w:hAnsi="Calibri" w:cs="Calibri"/>
          <w:b/>
          <w:sz w:val="22"/>
          <w:szCs w:val="22"/>
          <w:lang w:val="en-GB"/>
        </w:rPr>
        <w:t>Shareholders’ right to information</w:t>
      </w:r>
    </w:p>
    <w:p w14:paraId="395E3DD6" w14:textId="2234ABCA" w:rsidR="00E104F0" w:rsidRPr="00E104F0" w:rsidRDefault="000B6D99" w:rsidP="00E104F0">
      <w:pPr>
        <w:spacing w:line="240" w:lineRule="auto"/>
        <w:rPr>
          <w:rFonts w:ascii="Calibri" w:hAnsi="Calibri" w:cs="Calibri"/>
        </w:rPr>
      </w:pPr>
      <w:r>
        <w:rPr>
          <w:rFonts w:ascii="Calibri" w:hAnsi="Calibri" w:cs="Calibri"/>
        </w:rPr>
        <w:t xml:space="preserve">Shareholders who are present at the meeting have the right to request information regarding </w:t>
      </w:r>
      <w:r w:rsidR="00E104F0" w:rsidRPr="00E104F0">
        <w:rPr>
          <w:rFonts w:ascii="Calibri" w:hAnsi="Calibri" w:cs="Calibri"/>
        </w:rPr>
        <w:t>circumstances that may affect the assessment of</w:t>
      </w:r>
      <w:r>
        <w:rPr>
          <w:rFonts w:ascii="Calibri" w:hAnsi="Calibri" w:cs="Calibri"/>
        </w:rPr>
        <w:t xml:space="preserve"> an</w:t>
      </w:r>
      <w:r w:rsidR="00E104F0" w:rsidRPr="00E104F0">
        <w:rPr>
          <w:rFonts w:ascii="Calibri" w:hAnsi="Calibri" w:cs="Calibri"/>
        </w:rPr>
        <w:t xml:space="preserve"> item on the agenda</w:t>
      </w:r>
      <w:r>
        <w:rPr>
          <w:rFonts w:ascii="Calibri" w:hAnsi="Calibri" w:cs="Calibri"/>
        </w:rPr>
        <w:t xml:space="preserve"> in accordance with Chap. 7 Sec</w:t>
      </w:r>
      <w:r w:rsidR="00E66421">
        <w:rPr>
          <w:rFonts w:ascii="Calibri" w:hAnsi="Calibri" w:cs="Calibri"/>
        </w:rPr>
        <w:t>.</w:t>
      </w:r>
      <w:r>
        <w:rPr>
          <w:rFonts w:ascii="Calibri" w:hAnsi="Calibri" w:cs="Calibri"/>
        </w:rPr>
        <w:t xml:space="preserve"> 32 item 1 in the Swedish Companies Act (</w:t>
      </w:r>
      <w:r w:rsidRPr="000B6D99">
        <w:rPr>
          <w:rFonts w:ascii="Calibri" w:hAnsi="Calibri" w:cs="Calibri"/>
          <w:i/>
          <w:iCs/>
        </w:rPr>
        <w:t>Sw</w:t>
      </w:r>
      <w:r>
        <w:rPr>
          <w:rFonts w:ascii="Calibri" w:hAnsi="Calibri" w:cs="Calibri"/>
        </w:rPr>
        <w:t xml:space="preserve">. </w:t>
      </w:r>
      <w:proofErr w:type="spellStart"/>
      <w:r>
        <w:rPr>
          <w:rFonts w:ascii="Calibri" w:hAnsi="Calibri" w:cs="Calibri"/>
        </w:rPr>
        <w:t>aktiebolagslagen</w:t>
      </w:r>
      <w:proofErr w:type="spellEnd"/>
      <w:r>
        <w:rPr>
          <w:rFonts w:ascii="Calibri" w:hAnsi="Calibri" w:cs="Calibri"/>
        </w:rPr>
        <w:t xml:space="preserve">). </w:t>
      </w:r>
    </w:p>
    <w:p w14:paraId="6F77169A" w14:textId="7F5E9423" w:rsidR="00E104F0" w:rsidRPr="00E104F0" w:rsidRDefault="00170BF2" w:rsidP="00E104F0">
      <w:pPr>
        <w:pStyle w:val="Nr-Rubrik2"/>
        <w:numPr>
          <w:ilvl w:val="0"/>
          <w:numId w:val="0"/>
        </w:numPr>
        <w:spacing w:line="240" w:lineRule="auto"/>
        <w:ind w:left="851" w:hanging="851"/>
        <w:rPr>
          <w:rFonts w:ascii="Calibri" w:eastAsiaTheme="majorEastAsia" w:hAnsi="Calibri" w:cs="Calibri"/>
          <w:b/>
          <w:sz w:val="22"/>
          <w:szCs w:val="22"/>
          <w:lang w:val="en-GB"/>
        </w:rPr>
      </w:pPr>
      <w:r>
        <w:rPr>
          <w:rFonts w:ascii="Calibri" w:eastAsiaTheme="majorEastAsia" w:hAnsi="Calibri" w:cs="Calibri"/>
          <w:b/>
          <w:sz w:val="22"/>
          <w:szCs w:val="22"/>
          <w:lang w:val="en-GB"/>
        </w:rPr>
        <w:t>Meeting documents</w:t>
      </w:r>
    </w:p>
    <w:p w14:paraId="46AB064F" w14:textId="7221F674" w:rsidR="00E104F0" w:rsidRPr="0057508A" w:rsidRDefault="00A40A09" w:rsidP="00E104F0">
      <w:pPr>
        <w:spacing w:line="240" w:lineRule="auto"/>
        <w:rPr>
          <w:rFonts w:ascii="Calibri" w:hAnsi="Calibri" w:cs="Calibri"/>
          <w:lang w:val="en-US"/>
        </w:rPr>
      </w:pPr>
      <w:r w:rsidRPr="00A40A09">
        <w:rPr>
          <w:rFonts w:ascii="Calibri" w:hAnsi="Calibri" w:cs="Calibri"/>
        </w:rPr>
        <w:t>The Nomination Committee’s reasoned statement regarding its proposals and other documents for the meeting</w:t>
      </w:r>
      <w:r>
        <w:rPr>
          <w:rFonts w:ascii="Calibri" w:hAnsi="Calibri" w:cs="Calibri"/>
        </w:rPr>
        <w:t xml:space="preserve"> </w:t>
      </w:r>
      <w:r w:rsidR="001723B9">
        <w:rPr>
          <w:rFonts w:ascii="Calibri" w:hAnsi="Calibri" w:cs="Calibri"/>
          <w:lang w:val="en-US"/>
        </w:rPr>
        <w:t>will be</w:t>
      </w:r>
      <w:r w:rsidR="00170BF2" w:rsidRPr="00170BF2">
        <w:rPr>
          <w:rFonts w:ascii="Calibri" w:hAnsi="Calibri" w:cs="Calibri"/>
          <w:lang w:val="en-US"/>
        </w:rPr>
        <w:t xml:space="preserve"> </w:t>
      </w:r>
      <w:r w:rsidR="004B5CED">
        <w:rPr>
          <w:rFonts w:ascii="Calibri" w:hAnsi="Calibri" w:cs="Calibri"/>
          <w:lang w:val="en-US"/>
        </w:rPr>
        <w:t xml:space="preserve">kept </w:t>
      </w:r>
      <w:r w:rsidR="00170BF2" w:rsidRPr="00170BF2">
        <w:rPr>
          <w:rFonts w:ascii="Calibri" w:hAnsi="Calibri" w:cs="Calibri"/>
          <w:lang w:val="en-US"/>
        </w:rPr>
        <w:t>available at the company’s office</w:t>
      </w:r>
      <w:r w:rsidR="00E104F0" w:rsidRPr="00E104F0">
        <w:rPr>
          <w:rFonts w:ascii="Calibri" w:hAnsi="Calibri" w:cs="Calibri"/>
          <w:lang w:val="en-US"/>
        </w:rPr>
        <w:t>, at</w:t>
      </w:r>
      <w:r w:rsidR="00E104F0" w:rsidRPr="00E104F0">
        <w:rPr>
          <w:rFonts w:ascii="Calibri" w:hAnsi="Calibri" w:cs="Calibri"/>
          <w:color w:val="000000"/>
          <w:lang w:val="en-US"/>
        </w:rPr>
        <w:t xml:space="preserve"> </w:t>
      </w:r>
      <w:r w:rsidR="00170BF2" w:rsidRPr="00170BF2">
        <w:rPr>
          <w:rFonts w:ascii="Calibri" w:hAnsi="Calibri" w:cs="Calibri"/>
          <w:bCs/>
          <w:color w:val="000000"/>
        </w:rPr>
        <w:t>Hyllie Boulevard 34, SE-215 32 Malmö, Sweden</w:t>
      </w:r>
      <w:r w:rsidR="00170BF2" w:rsidRPr="00170BF2">
        <w:rPr>
          <w:rFonts w:ascii="Calibri" w:hAnsi="Calibri" w:cs="Calibri"/>
          <w:color w:val="000000"/>
        </w:rPr>
        <w:t>, and at the company’s website (</w:t>
      </w:r>
      <w:hyperlink r:id="rId13" w:history="1">
        <w:r w:rsidR="00170BF2" w:rsidRPr="00170BF2">
          <w:rPr>
            <w:rStyle w:val="Hyperlink"/>
            <w:rFonts w:ascii="Calibri" w:hAnsi="Calibri" w:cs="Calibri"/>
            <w:bCs/>
          </w:rPr>
          <w:t>www.ascelia.com</w:t>
        </w:r>
      </w:hyperlink>
      <w:r w:rsidR="00170BF2" w:rsidRPr="00170BF2">
        <w:rPr>
          <w:rFonts w:ascii="Calibri" w:hAnsi="Calibri" w:cs="Calibri"/>
          <w:color w:val="000000"/>
        </w:rPr>
        <w:t xml:space="preserve">) as from no later than </w:t>
      </w:r>
      <w:r w:rsidR="00CF548D">
        <w:rPr>
          <w:rFonts w:ascii="Calibri" w:hAnsi="Calibri" w:cs="Calibri"/>
          <w:color w:val="000000"/>
        </w:rPr>
        <w:t>three</w:t>
      </w:r>
      <w:r w:rsidR="00170BF2" w:rsidRPr="00170BF2">
        <w:rPr>
          <w:rFonts w:ascii="Calibri" w:hAnsi="Calibri" w:cs="Calibri"/>
          <w:color w:val="000000"/>
        </w:rPr>
        <w:t xml:space="preserve"> weeks before the meeting</w:t>
      </w:r>
      <w:r w:rsidR="00CF548D">
        <w:rPr>
          <w:rFonts w:ascii="Calibri" w:hAnsi="Calibri" w:cs="Calibri"/>
          <w:color w:val="000000"/>
        </w:rPr>
        <w:t>, and will also</w:t>
      </w:r>
      <w:r w:rsidR="00170BF2" w:rsidRPr="00170BF2">
        <w:rPr>
          <w:rFonts w:ascii="Calibri" w:hAnsi="Calibri" w:cs="Calibri"/>
          <w:color w:val="000000"/>
        </w:rPr>
        <w:t xml:space="preserve"> be sent to shareholders who request it and provide their address</w:t>
      </w:r>
      <w:r w:rsidR="00CF548D">
        <w:rPr>
          <w:rFonts w:ascii="Calibri" w:hAnsi="Calibri" w:cs="Calibri"/>
          <w:color w:val="000000"/>
        </w:rPr>
        <w:t>. Copies of the documents</w:t>
      </w:r>
      <w:r w:rsidR="002E1BE5">
        <w:rPr>
          <w:rFonts w:ascii="Calibri" w:hAnsi="Calibri" w:cs="Calibri"/>
          <w:color w:val="000000"/>
        </w:rPr>
        <w:t xml:space="preserve"> will also be available at the meeting. </w:t>
      </w:r>
    </w:p>
    <w:p w14:paraId="2A1DE1FD" w14:textId="77777777" w:rsidR="00E104F0" w:rsidRPr="00E104F0" w:rsidRDefault="00E104F0" w:rsidP="00E104F0">
      <w:pPr>
        <w:pStyle w:val="Nr-Rubrik2"/>
        <w:numPr>
          <w:ilvl w:val="0"/>
          <w:numId w:val="0"/>
        </w:numPr>
        <w:spacing w:line="240" w:lineRule="auto"/>
        <w:ind w:left="851" w:hanging="851"/>
        <w:rPr>
          <w:rFonts w:ascii="Calibri" w:eastAsiaTheme="majorEastAsia" w:hAnsi="Calibri" w:cs="Calibri"/>
          <w:b/>
          <w:sz w:val="22"/>
          <w:szCs w:val="22"/>
          <w:lang w:val="en-GB"/>
        </w:rPr>
      </w:pPr>
      <w:r w:rsidRPr="00E104F0">
        <w:rPr>
          <w:rFonts w:ascii="Calibri" w:eastAsiaTheme="majorEastAsia" w:hAnsi="Calibri" w:cs="Calibri"/>
          <w:b/>
          <w:sz w:val="22"/>
          <w:szCs w:val="22"/>
          <w:lang w:val="en-GB"/>
        </w:rPr>
        <w:t>Number of shares and votes in the company</w:t>
      </w:r>
    </w:p>
    <w:p w14:paraId="57735FDB" w14:textId="59C6EE24" w:rsidR="00E104F0" w:rsidRPr="00E104F0" w:rsidRDefault="00BD7B0B" w:rsidP="00E104F0">
      <w:pPr>
        <w:spacing w:line="240" w:lineRule="auto"/>
        <w:rPr>
          <w:rFonts w:ascii="Calibri" w:hAnsi="Calibri" w:cs="Calibri"/>
          <w:lang w:val="en-US"/>
        </w:rPr>
      </w:pPr>
      <w:r>
        <w:t>As per the date of the notice to the meeting, t</w:t>
      </w:r>
      <w:r w:rsidR="00170BF2" w:rsidRPr="00687DA9">
        <w:rPr>
          <w:rFonts w:ascii="Calibri" w:hAnsi="Calibri" w:cs="Calibri"/>
          <w:lang w:val="en-US"/>
        </w:rPr>
        <w:t xml:space="preserve">he total number of shares in the company amounts to </w:t>
      </w:r>
      <w:r w:rsidR="00BE4A8F" w:rsidRPr="00BE4A8F">
        <w:rPr>
          <w:rFonts w:ascii="Calibri" w:hAnsi="Calibri" w:cs="Calibri"/>
        </w:rPr>
        <w:t>97</w:t>
      </w:r>
      <w:r w:rsidR="00BE4A8F">
        <w:rPr>
          <w:rFonts w:ascii="Calibri" w:hAnsi="Calibri" w:cs="Calibri"/>
        </w:rPr>
        <w:t>,</w:t>
      </w:r>
      <w:r w:rsidR="00BE4A8F" w:rsidRPr="00BE4A8F">
        <w:rPr>
          <w:rFonts w:ascii="Calibri" w:hAnsi="Calibri" w:cs="Calibri"/>
        </w:rPr>
        <w:t>193</w:t>
      </w:r>
      <w:r w:rsidR="00BE4A8F">
        <w:rPr>
          <w:rFonts w:ascii="Calibri" w:hAnsi="Calibri" w:cs="Calibri"/>
        </w:rPr>
        <w:t>,</w:t>
      </w:r>
      <w:r w:rsidR="00BE4A8F" w:rsidRPr="00BE4A8F">
        <w:rPr>
          <w:rFonts w:ascii="Calibri" w:hAnsi="Calibri" w:cs="Calibri"/>
        </w:rPr>
        <w:t xml:space="preserve">153 </w:t>
      </w:r>
      <w:r w:rsidR="00170BF2" w:rsidRPr="00687DA9">
        <w:rPr>
          <w:rFonts w:ascii="Calibri" w:hAnsi="Calibri" w:cs="Calibri"/>
          <w:lang w:val="en-US"/>
        </w:rPr>
        <w:t xml:space="preserve">shares, of which </w:t>
      </w:r>
      <w:r w:rsidR="00BE4A8F" w:rsidRPr="00BE4A8F">
        <w:rPr>
          <w:rFonts w:ascii="Calibri" w:hAnsi="Calibri" w:cs="Calibri"/>
        </w:rPr>
        <w:t>96</w:t>
      </w:r>
      <w:r w:rsidR="00A40A09">
        <w:rPr>
          <w:rFonts w:ascii="Calibri" w:hAnsi="Calibri" w:cs="Calibri"/>
        </w:rPr>
        <w:t>,</w:t>
      </w:r>
      <w:r w:rsidR="00BE4A8F" w:rsidRPr="00BE4A8F">
        <w:rPr>
          <w:rFonts w:ascii="Calibri" w:hAnsi="Calibri" w:cs="Calibri"/>
        </w:rPr>
        <w:t>079</w:t>
      </w:r>
      <w:r w:rsidR="00A40A09">
        <w:rPr>
          <w:rFonts w:ascii="Calibri" w:hAnsi="Calibri" w:cs="Calibri"/>
        </w:rPr>
        <w:t>,</w:t>
      </w:r>
      <w:r w:rsidR="00BE4A8F" w:rsidRPr="00BE4A8F">
        <w:rPr>
          <w:rFonts w:ascii="Calibri" w:hAnsi="Calibri" w:cs="Calibri"/>
        </w:rPr>
        <w:t xml:space="preserve">722 </w:t>
      </w:r>
      <w:r w:rsidR="00170BF2" w:rsidRPr="00687DA9">
        <w:rPr>
          <w:rFonts w:ascii="Calibri" w:hAnsi="Calibri" w:cs="Calibri"/>
          <w:lang w:val="en-US"/>
        </w:rPr>
        <w:t xml:space="preserve">are ordinary shares with one vote per share and </w:t>
      </w:r>
      <w:r w:rsidR="00FF5F74">
        <w:rPr>
          <w:rFonts w:ascii="Calibri" w:hAnsi="Calibri" w:cs="Calibri"/>
          <w:lang w:val="en-US"/>
        </w:rPr>
        <w:t>1,</w:t>
      </w:r>
      <w:r w:rsidR="006871DD">
        <w:rPr>
          <w:rFonts w:ascii="Calibri" w:hAnsi="Calibri" w:cs="Calibri"/>
          <w:lang w:val="en-US"/>
        </w:rPr>
        <w:t>113,431</w:t>
      </w:r>
      <w:r w:rsidR="002E1BE5">
        <w:rPr>
          <w:rFonts w:eastAsia="Georgia" w:cstheme="minorHAnsi"/>
          <w:color w:val="000000"/>
          <w:kern w:val="1"/>
          <w:lang w:val="en-US"/>
        </w:rPr>
        <w:t xml:space="preserve"> </w:t>
      </w:r>
      <w:r w:rsidR="00170BF2" w:rsidRPr="00687DA9">
        <w:rPr>
          <w:rFonts w:ascii="Calibri" w:hAnsi="Calibri" w:cs="Calibri"/>
          <w:lang w:val="en-US"/>
        </w:rPr>
        <w:t xml:space="preserve">are series C shares with one-tenth of a vote per share. The number of votes in the </w:t>
      </w:r>
      <w:r w:rsidR="00170BF2" w:rsidRPr="00CF548D">
        <w:rPr>
          <w:rFonts w:ascii="Calibri" w:hAnsi="Calibri" w:cs="Calibri"/>
          <w:lang w:val="en-US"/>
        </w:rPr>
        <w:t xml:space="preserve">company amounts to </w:t>
      </w:r>
      <w:r w:rsidR="00BE4A8F">
        <w:rPr>
          <w:rFonts w:ascii="Calibri" w:hAnsi="Calibri" w:cs="Calibri"/>
        </w:rPr>
        <w:t>96,191,065.</w:t>
      </w:r>
      <w:r w:rsidR="00BE4A8F" w:rsidRPr="00BE4A8F">
        <w:rPr>
          <w:rFonts w:ascii="Calibri" w:hAnsi="Calibri" w:cs="Calibri"/>
        </w:rPr>
        <w:t xml:space="preserve">1 </w:t>
      </w:r>
      <w:r w:rsidR="009867EF" w:rsidRPr="00CF548D">
        <w:rPr>
          <w:rFonts w:ascii="Calibri" w:hAnsi="Calibri" w:cs="Calibri"/>
          <w:lang w:val="en-US"/>
        </w:rPr>
        <w:t>votes</w:t>
      </w:r>
      <w:r w:rsidR="00ED3865" w:rsidRPr="00CF548D">
        <w:rPr>
          <w:rFonts w:ascii="Calibri" w:hAnsi="Calibri" w:cs="Calibri"/>
          <w:lang w:val="en-US"/>
        </w:rPr>
        <w:t xml:space="preserve">. The company holds </w:t>
      </w:r>
      <w:r w:rsidR="004F1BF0" w:rsidRPr="00CF548D">
        <w:rPr>
          <w:rFonts w:ascii="Calibri" w:hAnsi="Calibri" w:cs="Calibri"/>
          <w:lang w:val="en-US"/>
        </w:rPr>
        <w:t>all 1,113,431 outstanding series C</w:t>
      </w:r>
      <w:r w:rsidR="00C85885" w:rsidRPr="00CF548D">
        <w:rPr>
          <w:rFonts w:ascii="Calibri" w:hAnsi="Calibri" w:cs="Calibri"/>
          <w:lang w:val="en-US"/>
        </w:rPr>
        <w:t xml:space="preserve"> shares, corresponding to </w:t>
      </w:r>
      <w:r w:rsidR="004F1BF0" w:rsidRPr="00CF548D">
        <w:rPr>
          <w:rFonts w:ascii="Calibri" w:hAnsi="Calibri" w:cs="Calibri"/>
          <w:lang w:val="en-US"/>
        </w:rPr>
        <w:t>111,343.1</w:t>
      </w:r>
      <w:r w:rsidR="002E1BE5" w:rsidRPr="00CF548D">
        <w:rPr>
          <w:rFonts w:eastAsia="Georgia" w:cstheme="minorHAnsi"/>
          <w:color w:val="000000"/>
          <w:kern w:val="1"/>
          <w:lang w:val="en-US"/>
        </w:rPr>
        <w:t xml:space="preserve"> </w:t>
      </w:r>
      <w:r w:rsidR="00ED3865" w:rsidRPr="00CF548D">
        <w:rPr>
          <w:rFonts w:ascii="Calibri" w:hAnsi="Calibri" w:cs="Calibri"/>
          <w:lang w:val="en-US"/>
        </w:rPr>
        <w:t>votes, which</w:t>
      </w:r>
      <w:r w:rsidR="00ED3865" w:rsidRPr="00687DA9">
        <w:rPr>
          <w:rFonts w:ascii="Calibri" w:hAnsi="Calibri" w:cs="Calibri"/>
          <w:lang w:val="en-US"/>
        </w:rPr>
        <w:t xml:space="preserve"> cannot be represented at the meeting</w:t>
      </w:r>
      <w:r w:rsidR="00ED3865" w:rsidRPr="00E104F0">
        <w:rPr>
          <w:rFonts w:ascii="Calibri" w:hAnsi="Calibri" w:cs="Calibri"/>
          <w:lang w:val="en-US"/>
        </w:rPr>
        <w:t>.</w:t>
      </w:r>
    </w:p>
    <w:p w14:paraId="00313033" w14:textId="77777777" w:rsidR="00E104F0" w:rsidRPr="00E104F0" w:rsidRDefault="00E104F0" w:rsidP="00E104F0">
      <w:pPr>
        <w:pStyle w:val="Nr-Rubrik2"/>
        <w:numPr>
          <w:ilvl w:val="0"/>
          <w:numId w:val="0"/>
        </w:numPr>
        <w:spacing w:line="240" w:lineRule="auto"/>
        <w:ind w:left="851" w:hanging="851"/>
        <w:rPr>
          <w:rFonts w:ascii="Calibri" w:eastAsiaTheme="majorEastAsia" w:hAnsi="Calibri" w:cs="Calibri"/>
          <w:b/>
          <w:sz w:val="22"/>
          <w:szCs w:val="22"/>
          <w:lang w:val="en-GB"/>
        </w:rPr>
      </w:pPr>
      <w:r w:rsidRPr="00E104F0">
        <w:rPr>
          <w:rFonts w:ascii="Calibri" w:eastAsiaTheme="majorEastAsia" w:hAnsi="Calibri" w:cs="Calibri"/>
          <w:b/>
          <w:sz w:val="22"/>
          <w:szCs w:val="22"/>
          <w:lang w:val="en-GB"/>
        </w:rPr>
        <w:t>Processing of personal data</w:t>
      </w:r>
    </w:p>
    <w:p w14:paraId="7A12CD9F" w14:textId="6B29176D" w:rsidR="00E104F0" w:rsidRPr="00E104F0" w:rsidRDefault="00E104F0" w:rsidP="00E104F0">
      <w:pPr>
        <w:spacing w:line="240" w:lineRule="auto"/>
        <w:rPr>
          <w:rFonts w:ascii="Calibri" w:hAnsi="Calibri" w:cs="Calibri"/>
          <w:lang w:val="en-US"/>
        </w:rPr>
      </w:pPr>
      <w:r w:rsidRPr="00E104F0">
        <w:rPr>
          <w:rFonts w:ascii="Calibri" w:hAnsi="Calibri" w:cs="Calibri"/>
          <w:lang w:val="en-US"/>
        </w:rPr>
        <w:t xml:space="preserve">For information on how your personal data is processed, see </w:t>
      </w:r>
      <w:hyperlink r:id="rId14" w:history="1">
        <w:r w:rsidR="00170BF2" w:rsidRPr="0022463B">
          <w:rPr>
            <w:rStyle w:val="Hyperlink"/>
            <w:rFonts w:ascii="Calibri" w:hAnsi="Calibri" w:cs="Calibri"/>
            <w:lang w:val="en-US"/>
          </w:rPr>
          <w:t>https://www.euroclear.com/dam/ESw/Legal/Privacy-notice-bolagsstammor-engelska.pdf</w:t>
        </w:r>
      </w:hyperlink>
      <w:r w:rsidRPr="00E104F0">
        <w:rPr>
          <w:rFonts w:ascii="Calibri" w:hAnsi="Calibri" w:cs="Calibri"/>
          <w:lang w:val="en-US"/>
        </w:rPr>
        <w:t>.</w:t>
      </w:r>
    </w:p>
    <w:p w14:paraId="3E673656" w14:textId="77777777" w:rsidR="00E104F0" w:rsidRPr="00E104F0" w:rsidRDefault="00E104F0" w:rsidP="00E104F0">
      <w:pPr>
        <w:spacing w:line="240" w:lineRule="auto"/>
        <w:jc w:val="center"/>
        <w:rPr>
          <w:rFonts w:ascii="Calibri" w:hAnsi="Calibri" w:cs="Calibri"/>
        </w:rPr>
      </w:pPr>
      <w:r w:rsidRPr="00E104F0">
        <w:rPr>
          <w:rFonts w:ascii="Calibri" w:hAnsi="Calibri" w:cs="Calibri"/>
        </w:rPr>
        <w:t>____________________</w:t>
      </w:r>
    </w:p>
    <w:p w14:paraId="189C66EC" w14:textId="0AACBDDB" w:rsidR="00E104F0" w:rsidRPr="00E104F0" w:rsidRDefault="00E104F0" w:rsidP="00E104F0">
      <w:pPr>
        <w:spacing w:line="240" w:lineRule="auto"/>
        <w:jc w:val="center"/>
        <w:rPr>
          <w:rFonts w:ascii="Calibri" w:hAnsi="Calibri" w:cs="Calibri"/>
        </w:rPr>
      </w:pPr>
      <w:r w:rsidRPr="00E104F0">
        <w:rPr>
          <w:rFonts w:ascii="Calibri" w:hAnsi="Calibri" w:cs="Calibri"/>
        </w:rPr>
        <w:t xml:space="preserve">Malmö in </w:t>
      </w:r>
      <w:r w:rsidR="00E434FC" w:rsidRPr="00D2549B">
        <w:rPr>
          <w:rFonts w:ascii="Calibri" w:hAnsi="Calibri" w:cs="Calibri"/>
        </w:rPr>
        <w:t>October</w:t>
      </w:r>
      <w:r w:rsidR="00B6604A">
        <w:rPr>
          <w:rFonts w:ascii="Calibri" w:hAnsi="Calibri" w:cs="Calibri"/>
        </w:rPr>
        <w:t xml:space="preserve"> </w:t>
      </w:r>
      <w:r w:rsidR="009867EF">
        <w:rPr>
          <w:rFonts w:ascii="Calibri" w:hAnsi="Calibri" w:cs="Calibri"/>
        </w:rPr>
        <w:t>202</w:t>
      </w:r>
      <w:r w:rsidR="006871DD">
        <w:rPr>
          <w:rFonts w:ascii="Calibri" w:hAnsi="Calibri" w:cs="Calibri"/>
        </w:rPr>
        <w:t>4</w:t>
      </w:r>
    </w:p>
    <w:p w14:paraId="432531DE" w14:textId="77777777" w:rsidR="00E104F0" w:rsidRPr="00E104F0" w:rsidRDefault="00E104F0" w:rsidP="00E104F0">
      <w:pPr>
        <w:spacing w:line="240" w:lineRule="auto"/>
        <w:jc w:val="center"/>
        <w:rPr>
          <w:rFonts w:ascii="Calibri" w:hAnsi="Calibri" w:cs="Calibri"/>
        </w:rPr>
      </w:pPr>
      <w:r w:rsidRPr="00E104F0">
        <w:rPr>
          <w:rFonts w:ascii="Calibri" w:hAnsi="Calibri" w:cs="Calibri"/>
        </w:rPr>
        <w:t>Ascelia Pharma AB (publ)</w:t>
      </w:r>
    </w:p>
    <w:p w14:paraId="04F6EC17" w14:textId="77777777" w:rsidR="00E104F0" w:rsidRPr="00E104F0" w:rsidRDefault="00E104F0" w:rsidP="00BD7B0B">
      <w:pPr>
        <w:spacing w:after="0" w:line="240" w:lineRule="auto"/>
        <w:jc w:val="center"/>
        <w:rPr>
          <w:rFonts w:ascii="Calibri" w:hAnsi="Calibri" w:cs="Calibri"/>
        </w:rPr>
      </w:pPr>
      <w:r w:rsidRPr="00E104F0">
        <w:rPr>
          <w:rFonts w:ascii="Calibri" w:hAnsi="Calibri" w:cs="Calibri"/>
        </w:rPr>
        <w:t>The Board of Directors</w:t>
      </w:r>
    </w:p>
    <w:p w14:paraId="70C062B2" w14:textId="63FD7EDB" w:rsidR="002E602F" w:rsidRPr="00581A09" w:rsidRDefault="002E602F" w:rsidP="003042D5">
      <w:pPr>
        <w:spacing w:after="0" w:line="300" w:lineRule="exact"/>
      </w:pPr>
    </w:p>
    <w:sectPr w:rsidR="002E602F" w:rsidRPr="00581A09" w:rsidSect="007232D4">
      <w:headerReference w:type="even" r:id="rId15"/>
      <w:headerReference w:type="default" r:id="rId16"/>
      <w:footerReference w:type="even" r:id="rId17"/>
      <w:footerReference w:type="default" r:id="rId18"/>
      <w:headerReference w:type="first" r:id="rId19"/>
      <w:footerReference w:type="first" r:id="rId20"/>
      <w:pgSz w:w="11906" w:h="16838"/>
      <w:pgMar w:top="1701"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77535" w14:textId="77777777" w:rsidR="000961FD" w:rsidRDefault="000961FD" w:rsidP="00692699">
      <w:pPr>
        <w:spacing w:after="0" w:line="240" w:lineRule="auto"/>
      </w:pPr>
      <w:r>
        <w:separator/>
      </w:r>
    </w:p>
  </w:endnote>
  <w:endnote w:type="continuationSeparator" w:id="0">
    <w:p w14:paraId="01B29362" w14:textId="77777777" w:rsidR="000961FD" w:rsidRDefault="000961FD" w:rsidP="00692699">
      <w:pPr>
        <w:spacing w:after="0" w:line="240" w:lineRule="auto"/>
      </w:pPr>
      <w:r>
        <w:continuationSeparator/>
      </w:r>
    </w:p>
  </w:endnote>
  <w:endnote w:type="continuationNotice" w:id="1">
    <w:p w14:paraId="5E9665BF" w14:textId="77777777" w:rsidR="000961FD" w:rsidRDefault="00096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9676" w14:textId="250334AC" w:rsidR="00E7590C" w:rsidRDefault="0022050E">
    <w:pPr>
      <w:pStyle w:val="Footer"/>
    </w:pPr>
    <w:r>
      <w:rPr>
        <w:noProof/>
        <w:lang w:val="sv-SE" w:eastAsia="sv-SE"/>
      </w:rPr>
      <mc:AlternateContent>
        <mc:Choice Requires="wps">
          <w:drawing>
            <wp:anchor distT="0" distB="0" distL="114300" distR="114300" simplePos="1" relativeHeight="251663360" behindDoc="0" locked="0" layoutInCell="1" allowOverlap="1" wp14:anchorId="07085FE9" wp14:editId="00E5994A">
              <wp:simplePos x="108000" y="7485380"/>
              <wp:positionH relativeFrom="column">
                <wp:posOffset>108000</wp:posOffset>
              </wp:positionH>
              <wp:positionV relativeFrom="paragraph">
                <wp:posOffset>7485380</wp:posOffset>
              </wp:positionV>
              <wp:extent cx="360000" cy="1584001"/>
              <wp:effectExtent l="0" t="0" r="0" b="0"/>
              <wp:wrapNone/>
              <wp:docPr id="2" name="Textruta 2"/>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5B22E" w14:textId="44D07121" w:rsidR="0022050E" w:rsidRPr="00676C63" w:rsidRDefault="00676C63">
                          <w:pPr>
                            <w:rPr>
                              <w:rFonts w:ascii="Arial" w:hAnsi="Arial" w:cs="Arial"/>
                              <w:color w:val="A0A0A0"/>
                              <w:sz w:val="13"/>
                            </w:rPr>
                          </w:pPr>
                          <w:r w:rsidRPr="00676C63">
                            <w:rPr>
                              <w:rFonts w:ascii="Arial" w:hAnsi="Arial" w:cs="Arial"/>
                              <w:color w:val="A0A0A0"/>
                              <w:sz w:val="13"/>
                            </w:rPr>
                            <w:t>SW43796620/6</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085FE9" id="_x0000_t202" coordsize="21600,21600" o:spt="202" path="m,l,21600r21600,l21600,xe">
              <v:stroke joinstyle="miter"/>
              <v:path gradientshapeok="t" o:connecttype="rect"/>
            </v:shapetype>
            <v:shape id="Textruta 2" o:spid="_x0000_s1026" type="#_x0000_t202" style="position:absolute;margin-left:8.5pt;margin-top:589.4pt;width:28.35pt;height:1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" filled="f" stroked="f" strokeweight=".5pt">
              <v:textbox style="layout-flow:vertical;mso-layout-flow-alt:top-to-bottom">
                <w:txbxContent>
                  <w:p w14:paraId="2475B22E" w14:textId="44D07121" w:rsidR="0022050E" w:rsidRPr="00676C63" w:rsidRDefault="00676C63">
                    <w:pPr>
                      <w:rPr>
                        <w:rFonts w:ascii="Arial" w:hAnsi="Arial" w:cs="Arial"/>
                        <w:color w:val="A0A0A0"/>
                        <w:sz w:val="13"/>
                      </w:rPr>
                    </w:pPr>
                    <w:r w:rsidRPr="00676C63">
                      <w:rPr>
                        <w:rFonts w:ascii="Arial" w:hAnsi="Arial" w:cs="Arial"/>
                        <w:color w:val="A0A0A0"/>
                        <w:sz w:val="13"/>
                      </w:rPr>
                      <w:t>SW43796620/6</w:t>
                    </w:r>
                  </w:p>
                </w:txbxContent>
              </v:textbox>
            </v:shape>
          </w:pict>
        </mc:Fallback>
      </mc:AlternateContent>
    </w:r>
    <w:r w:rsidR="003A11B3">
      <w:rPr>
        <w:noProof/>
        <w:lang w:val="sv-SE" w:eastAsia="sv-SE"/>
      </w:rPr>
      <mc:AlternateContent>
        <mc:Choice Requires="wps">
          <w:drawing>
            <wp:anchor distT="0" distB="0" distL="114300" distR="114300" simplePos="1" relativeHeight="251660288" behindDoc="0" locked="0" layoutInCell="1" allowOverlap="1" wp14:anchorId="042C552B" wp14:editId="7FBCE4D3">
              <wp:simplePos x="108000" y="7485380"/>
              <wp:positionH relativeFrom="column">
                <wp:posOffset>108000</wp:posOffset>
              </wp:positionH>
              <wp:positionV relativeFrom="paragraph">
                <wp:posOffset>7485380</wp:posOffset>
              </wp:positionV>
              <wp:extent cx="360000" cy="1584001"/>
              <wp:effectExtent l="0" t="0" r="0" b="0"/>
              <wp:wrapNone/>
              <wp:docPr id="8" name="Textruta 8"/>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30539" w14:textId="0CA368F8" w:rsidR="003A11B3" w:rsidRPr="003A11B3" w:rsidRDefault="003A11B3">
                          <w:pPr>
                            <w:rPr>
                              <w:rFonts w:ascii="Arial" w:hAnsi="Arial" w:cs="Arial"/>
                              <w:sz w:val="13"/>
                            </w:rPr>
                          </w:pPr>
                          <w:r>
                            <w:rPr>
                              <w:rFonts w:ascii="Arial" w:hAnsi="Arial" w:cs="Arial"/>
                              <w:sz w:val="13"/>
                            </w:rPr>
                            <w:t>SW41734213/6</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C552B" id="Textruta 8" o:spid="_x0000_s1027" type="#_x0000_t202"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" filled="f" stroked="f" strokeweight=".5pt">
              <v:textbox style="layout-flow:vertical;mso-layout-flow-alt:top-to-bottom">
                <w:txbxContent>
                  <w:p w14:paraId="34830539" w14:textId="0CA368F8" w:rsidR="003A11B3" w:rsidRPr="003A11B3" w:rsidRDefault="003A11B3">
                    <w:pPr>
                      <w:rPr>
                        <w:rFonts w:ascii="Arial" w:hAnsi="Arial" w:cs="Arial"/>
                        <w:sz w:val="13"/>
                      </w:rPr>
                    </w:pPr>
                    <w:r>
                      <w:rPr>
                        <w:rFonts w:ascii="Arial" w:hAnsi="Arial" w:cs="Arial"/>
                        <w:sz w:val="13"/>
                      </w:rPr>
                      <w:t>SW41734213/6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1C5F" w14:textId="77777777" w:rsidR="00047226" w:rsidRDefault="00047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824" w14:textId="2F3C3217" w:rsidR="00E7590C" w:rsidRDefault="0022050E">
    <w:pPr>
      <w:pStyle w:val="Footer"/>
    </w:pPr>
    <w:r>
      <w:rPr>
        <w:noProof/>
        <w:lang w:val="sv-SE" w:eastAsia="sv-SE"/>
      </w:rPr>
      <mc:AlternateContent>
        <mc:Choice Requires="wps">
          <w:drawing>
            <wp:anchor distT="0" distB="0" distL="114300" distR="114300" simplePos="1" relativeHeight="251662336" behindDoc="0" locked="0" layoutInCell="1" allowOverlap="1" wp14:anchorId="335A6E67" wp14:editId="6F4002EF">
              <wp:simplePos x="108000" y="7485380"/>
              <wp:positionH relativeFrom="column">
                <wp:posOffset>108000</wp:posOffset>
              </wp:positionH>
              <wp:positionV relativeFrom="paragraph">
                <wp:posOffset>7485380</wp:posOffset>
              </wp:positionV>
              <wp:extent cx="360000" cy="1584001"/>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13F81" w14:textId="7006CE4D" w:rsidR="0022050E" w:rsidRPr="00676C63" w:rsidRDefault="00676C63">
                          <w:pPr>
                            <w:rPr>
                              <w:rFonts w:ascii="Arial" w:hAnsi="Arial" w:cs="Arial"/>
                              <w:color w:val="A0A0A0"/>
                              <w:sz w:val="13"/>
                            </w:rPr>
                          </w:pPr>
                          <w:r w:rsidRPr="00676C63">
                            <w:rPr>
                              <w:rFonts w:ascii="Arial" w:hAnsi="Arial" w:cs="Arial"/>
                              <w:color w:val="A0A0A0"/>
                              <w:sz w:val="13"/>
                            </w:rPr>
                            <w:t>SW43796620/6</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A6E67" id="_x0000_t202" coordsize="21600,21600" o:spt="202" path="m,l,21600r21600,l21600,xe">
              <v:stroke joinstyle="miter"/>
              <v:path gradientshapeok="t" o:connecttype="rect"/>
            </v:shapetype>
            <v:shape id="Textruta 1" o:spid="_x0000_s1028" type="#_x0000_t202" style="position:absolute;margin-left:8.5pt;margin-top:589.4pt;width:28.35pt;height:12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gaIw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" filled="f" stroked="f" strokeweight=".5pt">
              <v:textbox style="layout-flow:vertical;mso-layout-flow-alt:top-to-bottom">
                <w:txbxContent>
                  <w:p w14:paraId="4DD13F81" w14:textId="7006CE4D" w:rsidR="0022050E" w:rsidRPr="00676C63" w:rsidRDefault="00676C63">
                    <w:pPr>
                      <w:rPr>
                        <w:rFonts w:ascii="Arial" w:hAnsi="Arial" w:cs="Arial"/>
                        <w:color w:val="A0A0A0"/>
                        <w:sz w:val="13"/>
                      </w:rPr>
                    </w:pPr>
                    <w:r w:rsidRPr="00676C63">
                      <w:rPr>
                        <w:rFonts w:ascii="Arial" w:hAnsi="Arial" w:cs="Arial"/>
                        <w:color w:val="A0A0A0"/>
                        <w:sz w:val="13"/>
                      </w:rPr>
                      <w:t>SW43796620/6</w:t>
                    </w:r>
                  </w:p>
                </w:txbxContent>
              </v:textbox>
            </v:shape>
          </w:pict>
        </mc:Fallback>
      </mc:AlternateContent>
    </w:r>
    <w:r w:rsidR="003A11B3">
      <w:rPr>
        <w:noProof/>
        <w:lang w:val="sv-SE" w:eastAsia="sv-SE"/>
      </w:rPr>
      <mc:AlternateContent>
        <mc:Choice Requires="wps">
          <w:drawing>
            <wp:anchor distT="0" distB="0" distL="114300" distR="114300" simplePos="1" relativeHeight="251659264" behindDoc="0" locked="0" layoutInCell="1" allowOverlap="1" wp14:anchorId="4DB74E30" wp14:editId="07C728C4">
              <wp:simplePos x="108000" y="7485380"/>
              <wp:positionH relativeFrom="column">
                <wp:posOffset>108000</wp:posOffset>
              </wp:positionH>
              <wp:positionV relativeFrom="paragraph">
                <wp:posOffset>7485380</wp:posOffset>
              </wp:positionV>
              <wp:extent cx="360000" cy="1584001"/>
              <wp:effectExtent l="0" t="0" r="0" b="0"/>
              <wp:wrapNone/>
              <wp:docPr id="7" name="Textruta 7"/>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92BBD" w14:textId="7E73907C" w:rsidR="003A11B3" w:rsidRPr="003A11B3" w:rsidRDefault="003A11B3">
                          <w:pPr>
                            <w:rPr>
                              <w:rFonts w:ascii="Arial" w:hAnsi="Arial" w:cs="Arial"/>
                              <w:sz w:val="13"/>
                            </w:rPr>
                          </w:pPr>
                          <w:r>
                            <w:rPr>
                              <w:rFonts w:ascii="Arial" w:hAnsi="Arial" w:cs="Arial"/>
                              <w:sz w:val="13"/>
                            </w:rPr>
                            <w:t>SW41734213/6</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74E30" id="Textruta 7" o:spid="_x0000_s1029" type="#_x0000_t202" style="position:absolute;margin-left:8.5pt;margin-top:589.4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RIw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" filled="f" stroked="f" strokeweight=".5pt">
              <v:textbox style="layout-flow:vertical;mso-layout-flow-alt:top-to-bottom">
                <w:txbxContent>
                  <w:p w14:paraId="77192BBD" w14:textId="7E73907C" w:rsidR="003A11B3" w:rsidRPr="003A11B3" w:rsidRDefault="003A11B3">
                    <w:pPr>
                      <w:rPr>
                        <w:rFonts w:ascii="Arial" w:hAnsi="Arial" w:cs="Arial"/>
                        <w:sz w:val="13"/>
                      </w:rPr>
                    </w:pPr>
                    <w:r>
                      <w:rPr>
                        <w:rFonts w:ascii="Arial" w:hAnsi="Arial" w:cs="Arial"/>
                        <w:sz w:val="13"/>
                      </w:rPr>
                      <w:t>SW41734213/6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CB13" w14:textId="77777777" w:rsidR="000961FD" w:rsidRDefault="000961FD" w:rsidP="00692699">
      <w:pPr>
        <w:spacing w:after="0" w:line="240" w:lineRule="auto"/>
      </w:pPr>
      <w:r>
        <w:separator/>
      </w:r>
    </w:p>
  </w:footnote>
  <w:footnote w:type="continuationSeparator" w:id="0">
    <w:p w14:paraId="0537A789" w14:textId="77777777" w:rsidR="000961FD" w:rsidRDefault="000961FD" w:rsidP="00692699">
      <w:pPr>
        <w:spacing w:after="0" w:line="240" w:lineRule="auto"/>
      </w:pPr>
      <w:r>
        <w:continuationSeparator/>
      </w:r>
    </w:p>
  </w:footnote>
  <w:footnote w:type="continuationNotice" w:id="1">
    <w:p w14:paraId="2A610DA9" w14:textId="77777777" w:rsidR="000961FD" w:rsidRDefault="00096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E542" w14:textId="77777777" w:rsidR="00047226" w:rsidRDefault="00047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5EE2" w14:textId="33A7E041" w:rsidR="00E7590C" w:rsidRPr="001B7DF1" w:rsidRDefault="001F1EE9" w:rsidP="00243342">
    <w:pPr>
      <w:pStyle w:val="Header"/>
      <w:jc w:val="right"/>
    </w:pPr>
    <w:r w:rsidRPr="0094438B">
      <w:rPr>
        <w:noProof/>
        <w:sz w:val="18"/>
        <w:szCs w:val="18"/>
        <w:highlight w:val="yellow"/>
        <w:lang w:val="sv-SE" w:eastAsia="sv-SE"/>
      </w:rPr>
      <w:drawing>
        <wp:anchor distT="0" distB="0" distL="114300" distR="114300" simplePos="0" relativeHeight="251666432" behindDoc="1" locked="0" layoutInCell="1" allowOverlap="1" wp14:anchorId="4A52DD61" wp14:editId="66CDBB66">
          <wp:simplePos x="0" y="0"/>
          <wp:positionH relativeFrom="column">
            <wp:posOffset>5168900</wp:posOffset>
          </wp:positionH>
          <wp:positionV relativeFrom="paragraph">
            <wp:posOffset>-184150</wp:posOffset>
          </wp:positionV>
          <wp:extent cx="1006475" cy="438150"/>
          <wp:effectExtent l="0" t="0" r="3175" b="0"/>
          <wp:wrapTight wrapText="bothSides">
            <wp:wrapPolygon edited="0">
              <wp:start x="1226" y="0"/>
              <wp:lineTo x="0" y="8452"/>
              <wp:lineTo x="0" y="20661"/>
              <wp:lineTo x="21259" y="20661"/>
              <wp:lineTo x="21259" y="15026"/>
              <wp:lineTo x="18397" y="0"/>
              <wp:lineTo x="122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6475" cy="438150"/>
                  </a:xfrm>
                  <a:prstGeom prst="rect">
                    <a:avLst/>
                  </a:prstGeom>
                  <a:extLst>
                    <a:ext uri="{909E8E84-426E-40DD-AFC4-6F175D3DCCD1}">
                      <a14:hiddenFill xmlns:a14="http://schemas.microsoft.com/office/drawing/2010/main">
                        <a:solidFill>
                          <a:srgbClr val="FFFFFF"/>
                        </a:solidFill>
                      </a14:hiddenFill>
                    </a:ext>
                  </a:extLst>
                </pic:spPr>
              </pic:pic>
            </a:graphicData>
          </a:graphic>
        </wp:anchor>
      </w:drawing>
    </w:r>
    <w:r w:rsidR="00E7590C" w:rsidRPr="001B7D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17AF" w14:textId="77777777" w:rsidR="00047226" w:rsidRDefault="0004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F0D"/>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0C1494"/>
    <w:multiLevelType w:val="hybridMultilevel"/>
    <w:tmpl w:val="6578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0D290273"/>
    <w:multiLevelType w:val="hybridMultilevel"/>
    <w:tmpl w:val="32F89D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43A245D"/>
    <w:multiLevelType w:val="hybridMultilevel"/>
    <w:tmpl w:val="02A4B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F814CA"/>
    <w:multiLevelType w:val="multilevel"/>
    <w:tmpl w:val="A7641D30"/>
    <w:numStyleLink w:val="Setterwallsnumrering"/>
  </w:abstractNum>
  <w:abstractNum w:abstractNumId="6" w15:restartNumberingAfterBreak="0">
    <w:nsid w:val="153C64F3"/>
    <w:multiLevelType w:val="hybridMultilevel"/>
    <w:tmpl w:val="158A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34E28"/>
    <w:multiLevelType w:val="hybridMultilevel"/>
    <w:tmpl w:val="4CDC1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82CC2"/>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9025EC"/>
    <w:multiLevelType w:val="hybridMultilevel"/>
    <w:tmpl w:val="1D327D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9F5F9C"/>
    <w:multiLevelType w:val="hybridMultilevel"/>
    <w:tmpl w:val="6AF80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8231B2"/>
    <w:multiLevelType w:val="hybridMultilevel"/>
    <w:tmpl w:val="BB36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379F0"/>
    <w:multiLevelType w:val="hybridMultilevel"/>
    <w:tmpl w:val="0C4ABA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87099B"/>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F2493D"/>
    <w:multiLevelType w:val="hybridMultilevel"/>
    <w:tmpl w:val="D9FEA7F0"/>
    <w:lvl w:ilvl="0" w:tplc="041D0019">
      <w:start w:val="1"/>
      <w:numFmt w:val="lowerLetter"/>
      <w:lvlText w:val="%1."/>
      <w:lvlJc w:val="left"/>
      <w:pPr>
        <w:ind w:left="720" w:hanging="360"/>
      </w:pPr>
      <w:rPr>
        <w:rFonts w:hint="default"/>
      </w:rPr>
    </w:lvl>
    <w:lvl w:ilvl="1" w:tplc="4A6A38F6">
      <w:start w:val="30"/>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4DA749F7"/>
    <w:multiLevelType w:val="hybridMultilevel"/>
    <w:tmpl w:val="32265F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57119E3"/>
    <w:multiLevelType w:val="hybridMultilevel"/>
    <w:tmpl w:val="92FA24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6C92EEA"/>
    <w:multiLevelType w:val="hybridMultilevel"/>
    <w:tmpl w:val="F9F4A9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7AD6363"/>
    <w:multiLevelType w:val="hybridMultilevel"/>
    <w:tmpl w:val="42B45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8D6B7F"/>
    <w:multiLevelType w:val="multilevel"/>
    <w:tmpl w:val="A7641D30"/>
    <w:styleLink w:val="Setterwallsnumr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1" w15:restartNumberingAfterBreak="0">
    <w:nsid w:val="65F94A27"/>
    <w:multiLevelType w:val="hybridMultilevel"/>
    <w:tmpl w:val="91A86524"/>
    <w:lvl w:ilvl="0" w:tplc="217855F2">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62E416A"/>
    <w:multiLevelType w:val="hybridMultilevel"/>
    <w:tmpl w:val="9672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206D0"/>
    <w:multiLevelType w:val="multilevel"/>
    <w:tmpl w:val="90DCAA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start w:val="1"/>
      <w:numFmt w:val="lowerLetter"/>
      <w:lvlText w:val="(%8)"/>
      <w:lvlJc w:val="left"/>
      <w:rPr>
        <w:rFonts w:ascii="Calibri" w:eastAsiaTheme="minorHAnsi" w:hAnsi="Calibri" w:cs="Calibri" w:hint="default"/>
        <w:sz w:val="22"/>
        <w:szCs w:val="22"/>
      </w:rPr>
    </w:lvl>
    <w:lvl w:ilvl="8">
      <w:numFmt w:val="decimal"/>
      <w:lvlText w:val=""/>
      <w:lvlJc w:val="left"/>
    </w:lvl>
  </w:abstractNum>
  <w:abstractNum w:abstractNumId="24" w15:restartNumberingAfterBreak="0">
    <w:nsid w:val="6BD81CBE"/>
    <w:multiLevelType w:val="multilevel"/>
    <w:tmpl w:val="324CE050"/>
    <w:styleLink w:val="SetterwallsNumreradlista"/>
    <w:lvl w:ilvl="0">
      <w:start w:val="1"/>
      <w:numFmt w:val="decimal"/>
      <w:pStyle w:val="ListNumber"/>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4E2456"/>
    <w:multiLevelType w:val="hybridMultilevel"/>
    <w:tmpl w:val="91283A90"/>
    <w:lvl w:ilvl="0" w:tplc="3C18AE8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318A8"/>
    <w:multiLevelType w:val="hybridMultilevel"/>
    <w:tmpl w:val="66EE2EF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13446343">
    <w:abstractNumId w:val="7"/>
  </w:num>
  <w:num w:numId="2" w16cid:durableId="200750186">
    <w:abstractNumId w:val="1"/>
  </w:num>
  <w:num w:numId="3" w16cid:durableId="2099709432">
    <w:abstractNumId w:val="9"/>
  </w:num>
  <w:num w:numId="4" w16cid:durableId="1098142641">
    <w:abstractNumId w:val="25"/>
  </w:num>
  <w:num w:numId="5" w16cid:durableId="1539467354">
    <w:abstractNumId w:val="22"/>
  </w:num>
  <w:num w:numId="6" w16cid:durableId="305554883">
    <w:abstractNumId w:val="12"/>
  </w:num>
  <w:num w:numId="7" w16cid:durableId="264581038">
    <w:abstractNumId w:val="10"/>
  </w:num>
  <w:num w:numId="8" w16cid:durableId="170873033">
    <w:abstractNumId w:val="19"/>
  </w:num>
  <w:num w:numId="9" w16cid:durableId="203179912">
    <w:abstractNumId w:val="17"/>
  </w:num>
  <w:num w:numId="10" w16cid:durableId="323433730">
    <w:abstractNumId w:val="3"/>
  </w:num>
  <w:num w:numId="11" w16cid:durableId="1978682309">
    <w:abstractNumId w:val="11"/>
  </w:num>
  <w:num w:numId="12" w16cid:durableId="1370036413">
    <w:abstractNumId w:val="6"/>
  </w:num>
  <w:num w:numId="13" w16cid:durableId="1664502064">
    <w:abstractNumId w:val="15"/>
  </w:num>
  <w:num w:numId="14" w16cid:durableId="705956890">
    <w:abstractNumId w:val="18"/>
  </w:num>
  <w:num w:numId="15" w16cid:durableId="1936588984">
    <w:abstractNumId w:val="14"/>
  </w:num>
  <w:num w:numId="16" w16cid:durableId="527187023">
    <w:abstractNumId w:val="4"/>
  </w:num>
  <w:num w:numId="17" w16cid:durableId="1628048626">
    <w:abstractNumId w:val="23"/>
  </w:num>
  <w:num w:numId="18" w16cid:durableId="658928205">
    <w:abstractNumId w:val="26"/>
  </w:num>
  <w:num w:numId="19" w16cid:durableId="2012446641">
    <w:abstractNumId w:val="16"/>
  </w:num>
  <w:num w:numId="20" w16cid:durableId="462237244">
    <w:abstractNumId w:val="21"/>
  </w:num>
  <w:num w:numId="21" w16cid:durableId="334262696">
    <w:abstractNumId w:val="15"/>
  </w:num>
  <w:num w:numId="22" w16cid:durableId="459811383">
    <w:abstractNumId w:val="15"/>
  </w:num>
  <w:num w:numId="23" w16cid:durableId="576549003">
    <w:abstractNumId w:val="15"/>
  </w:num>
  <w:num w:numId="24" w16cid:durableId="1107043345">
    <w:abstractNumId w:val="15"/>
  </w:num>
  <w:num w:numId="25" w16cid:durableId="1013798643">
    <w:abstractNumId w:val="15"/>
  </w:num>
  <w:num w:numId="26" w16cid:durableId="1303001650">
    <w:abstractNumId w:val="15"/>
  </w:num>
  <w:num w:numId="27" w16cid:durableId="1226797118">
    <w:abstractNumId w:val="15"/>
  </w:num>
  <w:num w:numId="28" w16cid:durableId="1594850719">
    <w:abstractNumId w:val="15"/>
  </w:num>
  <w:num w:numId="29" w16cid:durableId="939602411">
    <w:abstractNumId w:val="15"/>
  </w:num>
  <w:num w:numId="30" w16cid:durableId="1381395950">
    <w:abstractNumId w:val="15"/>
  </w:num>
  <w:num w:numId="31" w16cid:durableId="296493739">
    <w:abstractNumId w:val="8"/>
  </w:num>
  <w:num w:numId="32" w16cid:durableId="131598181">
    <w:abstractNumId w:val="13"/>
  </w:num>
  <w:num w:numId="33" w16cid:durableId="364215550">
    <w:abstractNumId w:val="0"/>
  </w:num>
  <w:num w:numId="34" w16cid:durableId="1414165721">
    <w:abstractNumId w:val="15"/>
  </w:num>
  <w:num w:numId="35" w16cid:durableId="595945281">
    <w:abstractNumId w:val="20"/>
  </w:num>
  <w:num w:numId="36" w16cid:durableId="1227380478">
    <w:abstractNumId w:val="24"/>
  </w:num>
  <w:num w:numId="37" w16cid:durableId="1507944496">
    <w:abstractNumId w:val="2"/>
  </w:num>
  <w:num w:numId="38" w16cid:durableId="145782486">
    <w:abstractNumId w:val="5"/>
    <w:lvlOverride w:ilvl="0">
      <w:startOverride w:val="1"/>
      <w:lvl w:ilvl="0">
        <w:start w:val="1"/>
        <w:numFmt w:val="decimal"/>
        <w:lvlText w:val="%1."/>
        <w:lvlJc w:val="left"/>
        <w:pPr>
          <w:ind w:left="851" w:hanging="851"/>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decimal"/>
        <w:lvlText w:val="%1.%2.%3.%4"/>
        <w:lvlJc w:val="left"/>
        <w:pPr>
          <w:ind w:left="851" w:hanging="851"/>
        </w:pPr>
        <w:rPr>
          <w:rFonts w:hint="default"/>
        </w:rPr>
      </w:lvl>
    </w:lvlOverride>
    <w:lvlOverride w:ilvl="4">
      <w:startOverride w:val="1"/>
      <w:lvl w:ilvl="4">
        <w:start w:val="1"/>
        <w:numFmt w:val="decimal"/>
        <w:lvlText w:val="%1.%2.%3.%4.%5"/>
        <w:lvlJc w:val="left"/>
        <w:pPr>
          <w:ind w:left="851" w:hanging="851"/>
        </w:pPr>
        <w:rPr>
          <w:rFonts w:hint="default"/>
        </w:rPr>
      </w:lvl>
    </w:lvlOverride>
    <w:lvlOverride w:ilvl="5">
      <w:startOverride w:val="1"/>
      <w:lvl w:ilvl="5">
        <w:start w:val="1"/>
        <w:numFmt w:val="decimal"/>
        <w:lvlText w:val="%1.%2.%3.%4.%5.%6"/>
        <w:lvlJc w:val="left"/>
        <w:pPr>
          <w:tabs>
            <w:tab w:val="num" w:pos="907"/>
          </w:tabs>
          <w:ind w:left="907" w:hanging="907"/>
        </w:pPr>
        <w:rPr>
          <w:rFonts w:hint="default"/>
        </w:rPr>
      </w:lvl>
    </w:lvlOverride>
    <w:lvlOverride w:ilvl="6">
      <w:startOverride w:val="1"/>
      <w:lvl w:ilvl="6">
        <w:start w:val="1"/>
        <w:numFmt w:val="decimal"/>
        <w:lvlText w:val="%4.%5.%6.%7"/>
        <w:lvlJc w:val="left"/>
        <w:pPr>
          <w:tabs>
            <w:tab w:val="num" w:pos="907"/>
          </w:tabs>
          <w:ind w:left="907" w:hanging="907"/>
        </w:pPr>
        <w:rPr>
          <w:rFonts w:hint="default"/>
        </w:rPr>
      </w:lvl>
    </w:lvlOverride>
    <w:lvlOverride w:ilvl="7">
      <w:startOverride w:val="1"/>
      <w:lvl w:ilvl="7">
        <w:start w:val="1"/>
        <w:numFmt w:val="lowerLetter"/>
        <w:lvlText w:val="(%8)"/>
        <w:lvlJc w:val="left"/>
        <w:pPr>
          <w:ind w:left="1418" w:hanging="567"/>
        </w:pPr>
        <w:rPr>
          <w:rFonts w:hint="default"/>
        </w:rPr>
      </w:lvl>
    </w:lvlOverride>
    <w:lvlOverride w:ilvl="8">
      <w:startOverride w:val="1"/>
      <w:lvl w:ilvl="8">
        <w:start w:val="1"/>
        <w:numFmt w:val="lowerRoman"/>
        <w:lvlText w:val="(%9)"/>
        <w:lvlJc w:val="left"/>
        <w:pPr>
          <w:ind w:left="1985"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3A"/>
    <w:rsid w:val="0000023F"/>
    <w:rsid w:val="00000F35"/>
    <w:rsid w:val="000011C5"/>
    <w:rsid w:val="00002FD2"/>
    <w:rsid w:val="0000417E"/>
    <w:rsid w:val="00006150"/>
    <w:rsid w:val="00006EFC"/>
    <w:rsid w:val="0001181E"/>
    <w:rsid w:val="00011F5F"/>
    <w:rsid w:val="00011F80"/>
    <w:rsid w:val="00012CE1"/>
    <w:rsid w:val="00013CEA"/>
    <w:rsid w:val="00014DB5"/>
    <w:rsid w:val="00015F01"/>
    <w:rsid w:val="00017F3A"/>
    <w:rsid w:val="000217B0"/>
    <w:rsid w:val="00022125"/>
    <w:rsid w:val="00024601"/>
    <w:rsid w:val="0003035F"/>
    <w:rsid w:val="0003102C"/>
    <w:rsid w:val="0003108D"/>
    <w:rsid w:val="000351D7"/>
    <w:rsid w:val="00035B9D"/>
    <w:rsid w:val="00036004"/>
    <w:rsid w:val="000408FD"/>
    <w:rsid w:val="00040B4F"/>
    <w:rsid w:val="00040DF9"/>
    <w:rsid w:val="000429BE"/>
    <w:rsid w:val="00046897"/>
    <w:rsid w:val="00047226"/>
    <w:rsid w:val="000478CD"/>
    <w:rsid w:val="00050C65"/>
    <w:rsid w:val="00054F6A"/>
    <w:rsid w:val="0005544E"/>
    <w:rsid w:val="000554AB"/>
    <w:rsid w:val="00056691"/>
    <w:rsid w:val="00056DB2"/>
    <w:rsid w:val="000576F5"/>
    <w:rsid w:val="0006261C"/>
    <w:rsid w:val="000664AD"/>
    <w:rsid w:val="00066984"/>
    <w:rsid w:val="00067482"/>
    <w:rsid w:val="00067E05"/>
    <w:rsid w:val="00071C84"/>
    <w:rsid w:val="0007387E"/>
    <w:rsid w:val="00074441"/>
    <w:rsid w:val="000771CC"/>
    <w:rsid w:val="000776F4"/>
    <w:rsid w:val="00077A85"/>
    <w:rsid w:val="00077C1B"/>
    <w:rsid w:val="00077DBE"/>
    <w:rsid w:val="00080F87"/>
    <w:rsid w:val="0008285D"/>
    <w:rsid w:val="000849E7"/>
    <w:rsid w:val="00085C15"/>
    <w:rsid w:val="00086438"/>
    <w:rsid w:val="00086A59"/>
    <w:rsid w:val="0009373F"/>
    <w:rsid w:val="00093F80"/>
    <w:rsid w:val="00094323"/>
    <w:rsid w:val="00096183"/>
    <w:rsid w:val="000961FD"/>
    <w:rsid w:val="00096D17"/>
    <w:rsid w:val="00097B8D"/>
    <w:rsid w:val="000A1991"/>
    <w:rsid w:val="000A2427"/>
    <w:rsid w:val="000A7C7E"/>
    <w:rsid w:val="000B01B7"/>
    <w:rsid w:val="000B0225"/>
    <w:rsid w:val="000B1C77"/>
    <w:rsid w:val="000B22C5"/>
    <w:rsid w:val="000B39DA"/>
    <w:rsid w:val="000B4E9E"/>
    <w:rsid w:val="000B6D99"/>
    <w:rsid w:val="000B7751"/>
    <w:rsid w:val="000B7937"/>
    <w:rsid w:val="000B7BC9"/>
    <w:rsid w:val="000C002C"/>
    <w:rsid w:val="000C2B7A"/>
    <w:rsid w:val="000C368E"/>
    <w:rsid w:val="000C5908"/>
    <w:rsid w:val="000C7104"/>
    <w:rsid w:val="000C74E4"/>
    <w:rsid w:val="000C75C0"/>
    <w:rsid w:val="000C7730"/>
    <w:rsid w:val="000C7CA2"/>
    <w:rsid w:val="000D2CCD"/>
    <w:rsid w:val="000D2FBE"/>
    <w:rsid w:val="000D35E8"/>
    <w:rsid w:val="000D5325"/>
    <w:rsid w:val="000D60A9"/>
    <w:rsid w:val="000D74E0"/>
    <w:rsid w:val="000E021E"/>
    <w:rsid w:val="000E08C6"/>
    <w:rsid w:val="000E31F2"/>
    <w:rsid w:val="000E407C"/>
    <w:rsid w:val="000E431D"/>
    <w:rsid w:val="000E47E0"/>
    <w:rsid w:val="000E5F01"/>
    <w:rsid w:val="000E6CE6"/>
    <w:rsid w:val="000F02D0"/>
    <w:rsid w:val="000F037D"/>
    <w:rsid w:val="000F1C09"/>
    <w:rsid w:val="00100B2F"/>
    <w:rsid w:val="001128D8"/>
    <w:rsid w:val="0013019E"/>
    <w:rsid w:val="001301CC"/>
    <w:rsid w:val="001307A3"/>
    <w:rsid w:val="00130CC3"/>
    <w:rsid w:val="0013145D"/>
    <w:rsid w:val="00131E87"/>
    <w:rsid w:val="001322BC"/>
    <w:rsid w:val="0013251C"/>
    <w:rsid w:val="00132CAE"/>
    <w:rsid w:val="00134182"/>
    <w:rsid w:val="00134543"/>
    <w:rsid w:val="00137F7A"/>
    <w:rsid w:val="0014321F"/>
    <w:rsid w:val="001437F7"/>
    <w:rsid w:val="00143BA7"/>
    <w:rsid w:val="00144F20"/>
    <w:rsid w:val="00147460"/>
    <w:rsid w:val="00147568"/>
    <w:rsid w:val="001503BF"/>
    <w:rsid w:val="0015523C"/>
    <w:rsid w:val="00160857"/>
    <w:rsid w:val="00161C5F"/>
    <w:rsid w:val="00162CC9"/>
    <w:rsid w:val="0016362E"/>
    <w:rsid w:val="00165BD4"/>
    <w:rsid w:val="00167F63"/>
    <w:rsid w:val="00170BF2"/>
    <w:rsid w:val="001723B9"/>
    <w:rsid w:val="00172F4E"/>
    <w:rsid w:val="00173081"/>
    <w:rsid w:val="001741B4"/>
    <w:rsid w:val="001777FF"/>
    <w:rsid w:val="00177905"/>
    <w:rsid w:val="0018081A"/>
    <w:rsid w:val="001808C9"/>
    <w:rsid w:val="001827CB"/>
    <w:rsid w:val="00183824"/>
    <w:rsid w:val="0018438E"/>
    <w:rsid w:val="001843AB"/>
    <w:rsid w:val="00186C16"/>
    <w:rsid w:val="00187C6B"/>
    <w:rsid w:val="001926E7"/>
    <w:rsid w:val="00192A4C"/>
    <w:rsid w:val="001934FE"/>
    <w:rsid w:val="00193972"/>
    <w:rsid w:val="001953FB"/>
    <w:rsid w:val="001974E8"/>
    <w:rsid w:val="001A0D30"/>
    <w:rsid w:val="001A1C76"/>
    <w:rsid w:val="001A1D40"/>
    <w:rsid w:val="001A37C2"/>
    <w:rsid w:val="001A4464"/>
    <w:rsid w:val="001A624E"/>
    <w:rsid w:val="001A747C"/>
    <w:rsid w:val="001A7E86"/>
    <w:rsid w:val="001B263C"/>
    <w:rsid w:val="001B4DF6"/>
    <w:rsid w:val="001B5C72"/>
    <w:rsid w:val="001B7DF1"/>
    <w:rsid w:val="001C06AD"/>
    <w:rsid w:val="001C26D5"/>
    <w:rsid w:val="001C3734"/>
    <w:rsid w:val="001C42A8"/>
    <w:rsid w:val="001C64CF"/>
    <w:rsid w:val="001C7123"/>
    <w:rsid w:val="001C765C"/>
    <w:rsid w:val="001D255D"/>
    <w:rsid w:val="001D2BF4"/>
    <w:rsid w:val="001D5FC3"/>
    <w:rsid w:val="001D70FE"/>
    <w:rsid w:val="001D7126"/>
    <w:rsid w:val="001D7C2C"/>
    <w:rsid w:val="001E3AAF"/>
    <w:rsid w:val="001E3FC0"/>
    <w:rsid w:val="001F12C8"/>
    <w:rsid w:val="001F1EE9"/>
    <w:rsid w:val="001F3048"/>
    <w:rsid w:val="001F6D92"/>
    <w:rsid w:val="001F6E37"/>
    <w:rsid w:val="00200135"/>
    <w:rsid w:val="002004D3"/>
    <w:rsid w:val="00201291"/>
    <w:rsid w:val="0020498C"/>
    <w:rsid w:val="00204B32"/>
    <w:rsid w:val="00206359"/>
    <w:rsid w:val="00210D5C"/>
    <w:rsid w:val="00213295"/>
    <w:rsid w:val="002159E4"/>
    <w:rsid w:val="00215E11"/>
    <w:rsid w:val="00217ACD"/>
    <w:rsid w:val="0022050E"/>
    <w:rsid w:val="0022134B"/>
    <w:rsid w:val="00221412"/>
    <w:rsid w:val="00222367"/>
    <w:rsid w:val="002233E1"/>
    <w:rsid w:val="002309B3"/>
    <w:rsid w:val="00231090"/>
    <w:rsid w:val="00240AB1"/>
    <w:rsid w:val="00241211"/>
    <w:rsid w:val="00241E2F"/>
    <w:rsid w:val="00243342"/>
    <w:rsid w:val="0024476D"/>
    <w:rsid w:val="00245303"/>
    <w:rsid w:val="00245BFF"/>
    <w:rsid w:val="00246B98"/>
    <w:rsid w:val="00252427"/>
    <w:rsid w:val="00252A4E"/>
    <w:rsid w:val="00252BFD"/>
    <w:rsid w:val="00252D7B"/>
    <w:rsid w:val="002566B9"/>
    <w:rsid w:val="00256F4A"/>
    <w:rsid w:val="00260990"/>
    <w:rsid w:val="00265CC4"/>
    <w:rsid w:val="002717D9"/>
    <w:rsid w:val="00272EE1"/>
    <w:rsid w:val="002740BF"/>
    <w:rsid w:val="00275649"/>
    <w:rsid w:val="00275E27"/>
    <w:rsid w:val="00277C95"/>
    <w:rsid w:val="002824ED"/>
    <w:rsid w:val="0028420C"/>
    <w:rsid w:val="00287055"/>
    <w:rsid w:val="00290CA7"/>
    <w:rsid w:val="0029208D"/>
    <w:rsid w:val="002921DF"/>
    <w:rsid w:val="00293738"/>
    <w:rsid w:val="00294336"/>
    <w:rsid w:val="00296361"/>
    <w:rsid w:val="002A09D6"/>
    <w:rsid w:val="002A1C0A"/>
    <w:rsid w:val="002A2818"/>
    <w:rsid w:val="002A2970"/>
    <w:rsid w:val="002A5804"/>
    <w:rsid w:val="002A6504"/>
    <w:rsid w:val="002A740F"/>
    <w:rsid w:val="002B1C7C"/>
    <w:rsid w:val="002B29D1"/>
    <w:rsid w:val="002B3905"/>
    <w:rsid w:val="002B69BB"/>
    <w:rsid w:val="002B7552"/>
    <w:rsid w:val="002B7A57"/>
    <w:rsid w:val="002C3DB5"/>
    <w:rsid w:val="002C566D"/>
    <w:rsid w:val="002C608B"/>
    <w:rsid w:val="002C68A9"/>
    <w:rsid w:val="002C7726"/>
    <w:rsid w:val="002C7D72"/>
    <w:rsid w:val="002D3F4E"/>
    <w:rsid w:val="002D6121"/>
    <w:rsid w:val="002D6E0C"/>
    <w:rsid w:val="002E1BE5"/>
    <w:rsid w:val="002E5393"/>
    <w:rsid w:val="002E5AE3"/>
    <w:rsid w:val="002E602F"/>
    <w:rsid w:val="002F1564"/>
    <w:rsid w:val="002F2855"/>
    <w:rsid w:val="002F6F1C"/>
    <w:rsid w:val="002F74D8"/>
    <w:rsid w:val="002F76FE"/>
    <w:rsid w:val="003031C6"/>
    <w:rsid w:val="0030356F"/>
    <w:rsid w:val="003042D5"/>
    <w:rsid w:val="00304B09"/>
    <w:rsid w:val="00305264"/>
    <w:rsid w:val="003064E6"/>
    <w:rsid w:val="00306D15"/>
    <w:rsid w:val="00307796"/>
    <w:rsid w:val="00312704"/>
    <w:rsid w:val="00313473"/>
    <w:rsid w:val="0031393D"/>
    <w:rsid w:val="003148B1"/>
    <w:rsid w:val="00316A91"/>
    <w:rsid w:val="00316E55"/>
    <w:rsid w:val="00320339"/>
    <w:rsid w:val="0032153C"/>
    <w:rsid w:val="0032186A"/>
    <w:rsid w:val="00323E96"/>
    <w:rsid w:val="00324F12"/>
    <w:rsid w:val="00325028"/>
    <w:rsid w:val="0032573F"/>
    <w:rsid w:val="003271A4"/>
    <w:rsid w:val="00330497"/>
    <w:rsid w:val="00330822"/>
    <w:rsid w:val="00332C37"/>
    <w:rsid w:val="00336790"/>
    <w:rsid w:val="00336AF8"/>
    <w:rsid w:val="00337F16"/>
    <w:rsid w:val="00340338"/>
    <w:rsid w:val="00340CE8"/>
    <w:rsid w:val="0034230D"/>
    <w:rsid w:val="00342E74"/>
    <w:rsid w:val="003430FE"/>
    <w:rsid w:val="0034463B"/>
    <w:rsid w:val="0034631E"/>
    <w:rsid w:val="00346892"/>
    <w:rsid w:val="0034722F"/>
    <w:rsid w:val="0035058C"/>
    <w:rsid w:val="00350841"/>
    <w:rsid w:val="003529AA"/>
    <w:rsid w:val="00353338"/>
    <w:rsid w:val="00353AA8"/>
    <w:rsid w:val="00354A65"/>
    <w:rsid w:val="00357F85"/>
    <w:rsid w:val="003617EF"/>
    <w:rsid w:val="00361C28"/>
    <w:rsid w:val="00362370"/>
    <w:rsid w:val="00362D3A"/>
    <w:rsid w:val="00364736"/>
    <w:rsid w:val="00364CD8"/>
    <w:rsid w:val="00365899"/>
    <w:rsid w:val="00365946"/>
    <w:rsid w:val="00367193"/>
    <w:rsid w:val="003716E6"/>
    <w:rsid w:val="003726D2"/>
    <w:rsid w:val="0037293C"/>
    <w:rsid w:val="00372B13"/>
    <w:rsid w:val="003730E4"/>
    <w:rsid w:val="003746B3"/>
    <w:rsid w:val="00375067"/>
    <w:rsid w:val="00375456"/>
    <w:rsid w:val="00382679"/>
    <w:rsid w:val="0038302A"/>
    <w:rsid w:val="00383938"/>
    <w:rsid w:val="0038430A"/>
    <w:rsid w:val="003847D3"/>
    <w:rsid w:val="00385C44"/>
    <w:rsid w:val="003862FD"/>
    <w:rsid w:val="00386B53"/>
    <w:rsid w:val="00387EAA"/>
    <w:rsid w:val="003917BB"/>
    <w:rsid w:val="00392629"/>
    <w:rsid w:val="00392D19"/>
    <w:rsid w:val="00394B4A"/>
    <w:rsid w:val="0039639E"/>
    <w:rsid w:val="00396BA0"/>
    <w:rsid w:val="00397546"/>
    <w:rsid w:val="003A0B5F"/>
    <w:rsid w:val="003A11B3"/>
    <w:rsid w:val="003A3C19"/>
    <w:rsid w:val="003A3F93"/>
    <w:rsid w:val="003A6CD2"/>
    <w:rsid w:val="003B1FBB"/>
    <w:rsid w:val="003B2A6C"/>
    <w:rsid w:val="003B2B02"/>
    <w:rsid w:val="003B394A"/>
    <w:rsid w:val="003B4670"/>
    <w:rsid w:val="003B495C"/>
    <w:rsid w:val="003B6ACE"/>
    <w:rsid w:val="003B7E68"/>
    <w:rsid w:val="003C10D5"/>
    <w:rsid w:val="003C3483"/>
    <w:rsid w:val="003C34C2"/>
    <w:rsid w:val="003C3DC8"/>
    <w:rsid w:val="003C4659"/>
    <w:rsid w:val="003C4E2E"/>
    <w:rsid w:val="003C59ED"/>
    <w:rsid w:val="003D01B9"/>
    <w:rsid w:val="003D0C3B"/>
    <w:rsid w:val="003D39C5"/>
    <w:rsid w:val="003D3D19"/>
    <w:rsid w:val="003E0FA4"/>
    <w:rsid w:val="003E207F"/>
    <w:rsid w:val="003E20DF"/>
    <w:rsid w:val="003E41E2"/>
    <w:rsid w:val="003E5A24"/>
    <w:rsid w:val="003E632C"/>
    <w:rsid w:val="003E7002"/>
    <w:rsid w:val="003F4293"/>
    <w:rsid w:val="003F5C0B"/>
    <w:rsid w:val="003F5E00"/>
    <w:rsid w:val="003F6DC1"/>
    <w:rsid w:val="003F77B1"/>
    <w:rsid w:val="003F7CF4"/>
    <w:rsid w:val="00400323"/>
    <w:rsid w:val="00401BFE"/>
    <w:rsid w:val="00403651"/>
    <w:rsid w:val="00403B90"/>
    <w:rsid w:val="00404A12"/>
    <w:rsid w:val="00406CC1"/>
    <w:rsid w:val="0041124A"/>
    <w:rsid w:val="0041253C"/>
    <w:rsid w:val="00413DD1"/>
    <w:rsid w:val="004154A8"/>
    <w:rsid w:val="00416401"/>
    <w:rsid w:val="0041761C"/>
    <w:rsid w:val="0042012B"/>
    <w:rsid w:val="00422011"/>
    <w:rsid w:val="00423279"/>
    <w:rsid w:val="00423D72"/>
    <w:rsid w:val="0042408D"/>
    <w:rsid w:val="004245BF"/>
    <w:rsid w:val="004260E2"/>
    <w:rsid w:val="00427A56"/>
    <w:rsid w:val="00436591"/>
    <w:rsid w:val="00436D5E"/>
    <w:rsid w:val="0044038B"/>
    <w:rsid w:val="0044273F"/>
    <w:rsid w:val="00443756"/>
    <w:rsid w:val="00444C7C"/>
    <w:rsid w:val="00446018"/>
    <w:rsid w:val="00446D30"/>
    <w:rsid w:val="0045023D"/>
    <w:rsid w:val="004504F4"/>
    <w:rsid w:val="00451CB4"/>
    <w:rsid w:val="00451D4D"/>
    <w:rsid w:val="00451E1C"/>
    <w:rsid w:val="0045259C"/>
    <w:rsid w:val="00452AA8"/>
    <w:rsid w:val="00455CEF"/>
    <w:rsid w:val="00455E23"/>
    <w:rsid w:val="00463651"/>
    <w:rsid w:val="00464F1C"/>
    <w:rsid w:val="00465CDF"/>
    <w:rsid w:val="00467491"/>
    <w:rsid w:val="00467519"/>
    <w:rsid w:val="004705A7"/>
    <w:rsid w:val="00476424"/>
    <w:rsid w:val="00477105"/>
    <w:rsid w:val="00480EC3"/>
    <w:rsid w:val="004812E5"/>
    <w:rsid w:val="0048166F"/>
    <w:rsid w:val="004820AE"/>
    <w:rsid w:val="00486AC7"/>
    <w:rsid w:val="00491B02"/>
    <w:rsid w:val="004925FB"/>
    <w:rsid w:val="0049335F"/>
    <w:rsid w:val="004955DF"/>
    <w:rsid w:val="00496B8B"/>
    <w:rsid w:val="00497B63"/>
    <w:rsid w:val="004A14EA"/>
    <w:rsid w:val="004A19FB"/>
    <w:rsid w:val="004A1B4C"/>
    <w:rsid w:val="004A27F3"/>
    <w:rsid w:val="004A2C7C"/>
    <w:rsid w:val="004A44C6"/>
    <w:rsid w:val="004A5D55"/>
    <w:rsid w:val="004A6BC5"/>
    <w:rsid w:val="004B2C3F"/>
    <w:rsid w:val="004B39F6"/>
    <w:rsid w:val="004B433A"/>
    <w:rsid w:val="004B45C3"/>
    <w:rsid w:val="004B5884"/>
    <w:rsid w:val="004B5CED"/>
    <w:rsid w:val="004B61B1"/>
    <w:rsid w:val="004B6580"/>
    <w:rsid w:val="004B6FFA"/>
    <w:rsid w:val="004C0956"/>
    <w:rsid w:val="004C2D7C"/>
    <w:rsid w:val="004C5DC5"/>
    <w:rsid w:val="004D135A"/>
    <w:rsid w:val="004D485B"/>
    <w:rsid w:val="004D4CAC"/>
    <w:rsid w:val="004D524C"/>
    <w:rsid w:val="004D53CC"/>
    <w:rsid w:val="004D548E"/>
    <w:rsid w:val="004D63D7"/>
    <w:rsid w:val="004E0245"/>
    <w:rsid w:val="004E18AB"/>
    <w:rsid w:val="004E3867"/>
    <w:rsid w:val="004E3E8D"/>
    <w:rsid w:val="004E45BE"/>
    <w:rsid w:val="004E54A4"/>
    <w:rsid w:val="004E679C"/>
    <w:rsid w:val="004E6D2E"/>
    <w:rsid w:val="004E7FDF"/>
    <w:rsid w:val="004F034B"/>
    <w:rsid w:val="004F1BF0"/>
    <w:rsid w:val="004F4373"/>
    <w:rsid w:val="004F5BD2"/>
    <w:rsid w:val="004F5E21"/>
    <w:rsid w:val="004F7136"/>
    <w:rsid w:val="00500B0B"/>
    <w:rsid w:val="00501792"/>
    <w:rsid w:val="00502086"/>
    <w:rsid w:val="0050297C"/>
    <w:rsid w:val="00503A1B"/>
    <w:rsid w:val="00503A94"/>
    <w:rsid w:val="0050502A"/>
    <w:rsid w:val="0050716A"/>
    <w:rsid w:val="00507874"/>
    <w:rsid w:val="005110DF"/>
    <w:rsid w:val="00512242"/>
    <w:rsid w:val="0051262A"/>
    <w:rsid w:val="00512FBE"/>
    <w:rsid w:val="005141BF"/>
    <w:rsid w:val="005167E7"/>
    <w:rsid w:val="00520D1B"/>
    <w:rsid w:val="00521D44"/>
    <w:rsid w:val="005266C4"/>
    <w:rsid w:val="0052713F"/>
    <w:rsid w:val="00530956"/>
    <w:rsid w:val="00533C56"/>
    <w:rsid w:val="00537125"/>
    <w:rsid w:val="005373C8"/>
    <w:rsid w:val="00540FB0"/>
    <w:rsid w:val="005412A0"/>
    <w:rsid w:val="005436B2"/>
    <w:rsid w:val="00546D48"/>
    <w:rsid w:val="0054725D"/>
    <w:rsid w:val="00553A79"/>
    <w:rsid w:val="00553C26"/>
    <w:rsid w:val="005552E1"/>
    <w:rsid w:val="00555660"/>
    <w:rsid w:val="00555F9F"/>
    <w:rsid w:val="00560DF8"/>
    <w:rsid w:val="0056183A"/>
    <w:rsid w:val="00561BC3"/>
    <w:rsid w:val="00562AFE"/>
    <w:rsid w:val="00563865"/>
    <w:rsid w:val="00565825"/>
    <w:rsid w:val="0056718F"/>
    <w:rsid w:val="0057508A"/>
    <w:rsid w:val="0057512C"/>
    <w:rsid w:val="00575727"/>
    <w:rsid w:val="00577245"/>
    <w:rsid w:val="005775A1"/>
    <w:rsid w:val="0058050F"/>
    <w:rsid w:val="005818EF"/>
    <w:rsid w:val="00581A09"/>
    <w:rsid w:val="00581CBE"/>
    <w:rsid w:val="00582842"/>
    <w:rsid w:val="005828F1"/>
    <w:rsid w:val="00582B50"/>
    <w:rsid w:val="00582CA5"/>
    <w:rsid w:val="005845E6"/>
    <w:rsid w:val="005845EB"/>
    <w:rsid w:val="00585BE1"/>
    <w:rsid w:val="005866F4"/>
    <w:rsid w:val="00586D99"/>
    <w:rsid w:val="00587BCE"/>
    <w:rsid w:val="00587CFC"/>
    <w:rsid w:val="005921E6"/>
    <w:rsid w:val="00592649"/>
    <w:rsid w:val="005942FB"/>
    <w:rsid w:val="005A086F"/>
    <w:rsid w:val="005A134B"/>
    <w:rsid w:val="005A1621"/>
    <w:rsid w:val="005A23DC"/>
    <w:rsid w:val="005A3075"/>
    <w:rsid w:val="005A30D3"/>
    <w:rsid w:val="005A539B"/>
    <w:rsid w:val="005A5AD8"/>
    <w:rsid w:val="005A6208"/>
    <w:rsid w:val="005B1662"/>
    <w:rsid w:val="005B2013"/>
    <w:rsid w:val="005B22B2"/>
    <w:rsid w:val="005B2575"/>
    <w:rsid w:val="005B4454"/>
    <w:rsid w:val="005B5AFA"/>
    <w:rsid w:val="005B7113"/>
    <w:rsid w:val="005C2C8C"/>
    <w:rsid w:val="005C4B12"/>
    <w:rsid w:val="005D186A"/>
    <w:rsid w:val="005D25BC"/>
    <w:rsid w:val="005D3712"/>
    <w:rsid w:val="005D4160"/>
    <w:rsid w:val="005D4BE4"/>
    <w:rsid w:val="005D571A"/>
    <w:rsid w:val="005D652C"/>
    <w:rsid w:val="005D68C2"/>
    <w:rsid w:val="005D73FD"/>
    <w:rsid w:val="005D7A5F"/>
    <w:rsid w:val="005E0691"/>
    <w:rsid w:val="005E39C5"/>
    <w:rsid w:val="005E3E77"/>
    <w:rsid w:val="005E4812"/>
    <w:rsid w:val="005E52E6"/>
    <w:rsid w:val="005E54CF"/>
    <w:rsid w:val="005E5EE1"/>
    <w:rsid w:val="005F4394"/>
    <w:rsid w:val="0060257E"/>
    <w:rsid w:val="006031C0"/>
    <w:rsid w:val="00603A2E"/>
    <w:rsid w:val="00604D1A"/>
    <w:rsid w:val="0060605D"/>
    <w:rsid w:val="00607780"/>
    <w:rsid w:val="0061511E"/>
    <w:rsid w:val="0061653C"/>
    <w:rsid w:val="00616D9A"/>
    <w:rsid w:val="0061782C"/>
    <w:rsid w:val="00617BE2"/>
    <w:rsid w:val="00620CCF"/>
    <w:rsid w:val="00622703"/>
    <w:rsid w:val="00622A21"/>
    <w:rsid w:val="00622D20"/>
    <w:rsid w:val="006268E8"/>
    <w:rsid w:val="00630F2B"/>
    <w:rsid w:val="00632120"/>
    <w:rsid w:val="00634497"/>
    <w:rsid w:val="006352AC"/>
    <w:rsid w:val="00635D0B"/>
    <w:rsid w:val="006369E8"/>
    <w:rsid w:val="00637B62"/>
    <w:rsid w:val="00640CCF"/>
    <w:rsid w:val="00644ACF"/>
    <w:rsid w:val="00644E9B"/>
    <w:rsid w:val="00645BE7"/>
    <w:rsid w:val="0065005C"/>
    <w:rsid w:val="006502F4"/>
    <w:rsid w:val="0065161D"/>
    <w:rsid w:val="00654681"/>
    <w:rsid w:val="00654FCC"/>
    <w:rsid w:val="00655808"/>
    <w:rsid w:val="00655ED1"/>
    <w:rsid w:val="0065615E"/>
    <w:rsid w:val="0066032C"/>
    <w:rsid w:val="00663ACE"/>
    <w:rsid w:val="00663E44"/>
    <w:rsid w:val="00665A89"/>
    <w:rsid w:val="0066628F"/>
    <w:rsid w:val="0067157D"/>
    <w:rsid w:val="006751ED"/>
    <w:rsid w:val="006761F1"/>
    <w:rsid w:val="00676C63"/>
    <w:rsid w:val="006832D1"/>
    <w:rsid w:val="0068331B"/>
    <w:rsid w:val="006871DD"/>
    <w:rsid w:val="00690B24"/>
    <w:rsid w:val="00690EB3"/>
    <w:rsid w:val="00692699"/>
    <w:rsid w:val="00693115"/>
    <w:rsid w:val="00693C9C"/>
    <w:rsid w:val="006940B8"/>
    <w:rsid w:val="006962E4"/>
    <w:rsid w:val="006A0240"/>
    <w:rsid w:val="006A2F1D"/>
    <w:rsid w:val="006B0394"/>
    <w:rsid w:val="006B15EB"/>
    <w:rsid w:val="006B453D"/>
    <w:rsid w:val="006B4921"/>
    <w:rsid w:val="006B627A"/>
    <w:rsid w:val="006B7529"/>
    <w:rsid w:val="006C1C4E"/>
    <w:rsid w:val="006C315E"/>
    <w:rsid w:val="006D0480"/>
    <w:rsid w:val="006D1340"/>
    <w:rsid w:val="006D282B"/>
    <w:rsid w:val="006D37D0"/>
    <w:rsid w:val="006D6664"/>
    <w:rsid w:val="006D6AA3"/>
    <w:rsid w:val="006D707B"/>
    <w:rsid w:val="006E02F4"/>
    <w:rsid w:val="006E0E83"/>
    <w:rsid w:val="006E1418"/>
    <w:rsid w:val="006E1A4A"/>
    <w:rsid w:val="006E4386"/>
    <w:rsid w:val="006F1664"/>
    <w:rsid w:val="006F20B5"/>
    <w:rsid w:val="006F79F4"/>
    <w:rsid w:val="007002F4"/>
    <w:rsid w:val="00701423"/>
    <w:rsid w:val="00703DF7"/>
    <w:rsid w:val="00706D6B"/>
    <w:rsid w:val="0071098E"/>
    <w:rsid w:val="00710F41"/>
    <w:rsid w:val="007232D4"/>
    <w:rsid w:val="00725210"/>
    <w:rsid w:val="00725D1D"/>
    <w:rsid w:val="0072623B"/>
    <w:rsid w:val="007312E7"/>
    <w:rsid w:val="00731B13"/>
    <w:rsid w:val="00731BA7"/>
    <w:rsid w:val="00732504"/>
    <w:rsid w:val="00733230"/>
    <w:rsid w:val="00733468"/>
    <w:rsid w:val="00734119"/>
    <w:rsid w:val="007356FD"/>
    <w:rsid w:val="00735E59"/>
    <w:rsid w:val="007360BA"/>
    <w:rsid w:val="00737FE3"/>
    <w:rsid w:val="00740B04"/>
    <w:rsid w:val="007436C6"/>
    <w:rsid w:val="00743962"/>
    <w:rsid w:val="007442E5"/>
    <w:rsid w:val="00745029"/>
    <w:rsid w:val="007461A3"/>
    <w:rsid w:val="00750FF1"/>
    <w:rsid w:val="0075184F"/>
    <w:rsid w:val="0075447C"/>
    <w:rsid w:val="007569CC"/>
    <w:rsid w:val="0075754F"/>
    <w:rsid w:val="00760A63"/>
    <w:rsid w:val="00760B45"/>
    <w:rsid w:val="00763793"/>
    <w:rsid w:val="00763C1C"/>
    <w:rsid w:val="00764444"/>
    <w:rsid w:val="007649D1"/>
    <w:rsid w:val="00766FA8"/>
    <w:rsid w:val="00767F33"/>
    <w:rsid w:val="00771FDD"/>
    <w:rsid w:val="0077248D"/>
    <w:rsid w:val="00775945"/>
    <w:rsid w:val="00777213"/>
    <w:rsid w:val="007818F6"/>
    <w:rsid w:val="00781957"/>
    <w:rsid w:val="00781F52"/>
    <w:rsid w:val="0078251C"/>
    <w:rsid w:val="007845BD"/>
    <w:rsid w:val="007848B2"/>
    <w:rsid w:val="0078494C"/>
    <w:rsid w:val="00787711"/>
    <w:rsid w:val="0079057E"/>
    <w:rsid w:val="00791910"/>
    <w:rsid w:val="007928F8"/>
    <w:rsid w:val="00794F38"/>
    <w:rsid w:val="007956A8"/>
    <w:rsid w:val="007956B2"/>
    <w:rsid w:val="007977A8"/>
    <w:rsid w:val="007A0083"/>
    <w:rsid w:val="007A5377"/>
    <w:rsid w:val="007A6FB6"/>
    <w:rsid w:val="007A75DD"/>
    <w:rsid w:val="007B260B"/>
    <w:rsid w:val="007B3A73"/>
    <w:rsid w:val="007B4EE6"/>
    <w:rsid w:val="007B7D64"/>
    <w:rsid w:val="007C20B2"/>
    <w:rsid w:val="007C4A98"/>
    <w:rsid w:val="007C4BD6"/>
    <w:rsid w:val="007C6621"/>
    <w:rsid w:val="007D1D13"/>
    <w:rsid w:val="007D241D"/>
    <w:rsid w:val="007D381E"/>
    <w:rsid w:val="007E30FA"/>
    <w:rsid w:val="007E3725"/>
    <w:rsid w:val="007E39ED"/>
    <w:rsid w:val="007E78A3"/>
    <w:rsid w:val="007F01F3"/>
    <w:rsid w:val="007F07E8"/>
    <w:rsid w:val="007F1CDF"/>
    <w:rsid w:val="007F1F86"/>
    <w:rsid w:val="007F2B9F"/>
    <w:rsid w:val="007F451C"/>
    <w:rsid w:val="007F4CD5"/>
    <w:rsid w:val="00802824"/>
    <w:rsid w:val="00803651"/>
    <w:rsid w:val="00803904"/>
    <w:rsid w:val="00803A62"/>
    <w:rsid w:val="00803B68"/>
    <w:rsid w:val="00805245"/>
    <w:rsid w:val="00805422"/>
    <w:rsid w:val="00806EF6"/>
    <w:rsid w:val="00813711"/>
    <w:rsid w:val="008152C4"/>
    <w:rsid w:val="00815304"/>
    <w:rsid w:val="00823313"/>
    <w:rsid w:val="008240FD"/>
    <w:rsid w:val="008313B5"/>
    <w:rsid w:val="0083321A"/>
    <w:rsid w:val="008335FE"/>
    <w:rsid w:val="00833E04"/>
    <w:rsid w:val="00836AE4"/>
    <w:rsid w:val="00837961"/>
    <w:rsid w:val="00837CCD"/>
    <w:rsid w:val="00840795"/>
    <w:rsid w:val="008417E7"/>
    <w:rsid w:val="008420A5"/>
    <w:rsid w:val="00851D8A"/>
    <w:rsid w:val="00852DA8"/>
    <w:rsid w:val="00853BE2"/>
    <w:rsid w:val="00854B26"/>
    <w:rsid w:val="00854CF3"/>
    <w:rsid w:val="00855DE1"/>
    <w:rsid w:val="00855DF2"/>
    <w:rsid w:val="00856983"/>
    <w:rsid w:val="00857C32"/>
    <w:rsid w:val="00857F0C"/>
    <w:rsid w:val="008601C5"/>
    <w:rsid w:val="0086097B"/>
    <w:rsid w:val="00861E52"/>
    <w:rsid w:val="008671F1"/>
    <w:rsid w:val="00872DEE"/>
    <w:rsid w:val="008742E9"/>
    <w:rsid w:val="00876BBA"/>
    <w:rsid w:val="00877690"/>
    <w:rsid w:val="00880E6E"/>
    <w:rsid w:val="008813E4"/>
    <w:rsid w:val="008831A0"/>
    <w:rsid w:val="008834E1"/>
    <w:rsid w:val="00884F42"/>
    <w:rsid w:val="00885509"/>
    <w:rsid w:val="008857F8"/>
    <w:rsid w:val="0088606D"/>
    <w:rsid w:val="008860BE"/>
    <w:rsid w:val="008903A7"/>
    <w:rsid w:val="008934F5"/>
    <w:rsid w:val="00893EAC"/>
    <w:rsid w:val="008950AD"/>
    <w:rsid w:val="008A4710"/>
    <w:rsid w:val="008A4F72"/>
    <w:rsid w:val="008A55AE"/>
    <w:rsid w:val="008A560B"/>
    <w:rsid w:val="008A726F"/>
    <w:rsid w:val="008B21C3"/>
    <w:rsid w:val="008B2651"/>
    <w:rsid w:val="008B48A3"/>
    <w:rsid w:val="008B53EE"/>
    <w:rsid w:val="008B5759"/>
    <w:rsid w:val="008B7C9D"/>
    <w:rsid w:val="008B7F78"/>
    <w:rsid w:val="008B7F98"/>
    <w:rsid w:val="008C0C45"/>
    <w:rsid w:val="008C43D5"/>
    <w:rsid w:val="008C4A35"/>
    <w:rsid w:val="008C5FE8"/>
    <w:rsid w:val="008D0BD2"/>
    <w:rsid w:val="008D74A0"/>
    <w:rsid w:val="008E1681"/>
    <w:rsid w:val="008E17D5"/>
    <w:rsid w:val="008E2FE2"/>
    <w:rsid w:val="008E5A7C"/>
    <w:rsid w:val="008F1DEE"/>
    <w:rsid w:val="008F2628"/>
    <w:rsid w:val="008F281F"/>
    <w:rsid w:val="008F33FA"/>
    <w:rsid w:val="008F5714"/>
    <w:rsid w:val="008F736F"/>
    <w:rsid w:val="008F75D4"/>
    <w:rsid w:val="009006CE"/>
    <w:rsid w:val="00900B53"/>
    <w:rsid w:val="00903D24"/>
    <w:rsid w:val="00904824"/>
    <w:rsid w:val="009052A3"/>
    <w:rsid w:val="00911831"/>
    <w:rsid w:val="00912050"/>
    <w:rsid w:val="009131EE"/>
    <w:rsid w:val="00915F93"/>
    <w:rsid w:val="00920253"/>
    <w:rsid w:val="0092128D"/>
    <w:rsid w:val="00921C38"/>
    <w:rsid w:val="009220D6"/>
    <w:rsid w:val="00923BEF"/>
    <w:rsid w:val="00923EBE"/>
    <w:rsid w:val="009247E7"/>
    <w:rsid w:val="00924F57"/>
    <w:rsid w:val="00926588"/>
    <w:rsid w:val="00926B6F"/>
    <w:rsid w:val="009350DA"/>
    <w:rsid w:val="00936636"/>
    <w:rsid w:val="00940856"/>
    <w:rsid w:val="0094263D"/>
    <w:rsid w:val="0094285F"/>
    <w:rsid w:val="009428FD"/>
    <w:rsid w:val="0094438B"/>
    <w:rsid w:val="0094571A"/>
    <w:rsid w:val="00955404"/>
    <w:rsid w:val="0095593C"/>
    <w:rsid w:val="00955E1F"/>
    <w:rsid w:val="009571BB"/>
    <w:rsid w:val="00961F50"/>
    <w:rsid w:val="0096279D"/>
    <w:rsid w:val="009632FC"/>
    <w:rsid w:val="00964585"/>
    <w:rsid w:val="00964EF6"/>
    <w:rsid w:val="00965727"/>
    <w:rsid w:val="00966709"/>
    <w:rsid w:val="0097185B"/>
    <w:rsid w:val="00971B85"/>
    <w:rsid w:val="00971E47"/>
    <w:rsid w:val="00971FD7"/>
    <w:rsid w:val="00972A6B"/>
    <w:rsid w:val="00973490"/>
    <w:rsid w:val="00973C76"/>
    <w:rsid w:val="009750B4"/>
    <w:rsid w:val="00975674"/>
    <w:rsid w:val="00976053"/>
    <w:rsid w:val="009803B9"/>
    <w:rsid w:val="00981AD8"/>
    <w:rsid w:val="00981D18"/>
    <w:rsid w:val="00981D85"/>
    <w:rsid w:val="00982EE1"/>
    <w:rsid w:val="00983A70"/>
    <w:rsid w:val="009867EF"/>
    <w:rsid w:val="00986C9D"/>
    <w:rsid w:val="00987BCC"/>
    <w:rsid w:val="00991355"/>
    <w:rsid w:val="00992252"/>
    <w:rsid w:val="0099242F"/>
    <w:rsid w:val="0099690B"/>
    <w:rsid w:val="00996A9F"/>
    <w:rsid w:val="009A0059"/>
    <w:rsid w:val="009A0E9E"/>
    <w:rsid w:val="009A23ED"/>
    <w:rsid w:val="009A5283"/>
    <w:rsid w:val="009A66B8"/>
    <w:rsid w:val="009A735E"/>
    <w:rsid w:val="009B2092"/>
    <w:rsid w:val="009B23A7"/>
    <w:rsid w:val="009B3D20"/>
    <w:rsid w:val="009B3E90"/>
    <w:rsid w:val="009B49E8"/>
    <w:rsid w:val="009B4EE3"/>
    <w:rsid w:val="009B5CFD"/>
    <w:rsid w:val="009C1964"/>
    <w:rsid w:val="009C423F"/>
    <w:rsid w:val="009C5D32"/>
    <w:rsid w:val="009C6769"/>
    <w:rsid w:val="009C7CD0"/>
    <w:rsid w:val="009C7D55"/>
    <w:rsid w:val="009D02D3"/>
    <w:rsid w:val="009D36BD"/>
    <w:rsid w:val="009D68EF"/>
    <w:rsid w:val="009E1B46"/>
    <w:rsid w:val="009E2054"/>
    <w:rsid w:val="009E3AD4"/>
    <w:rsid w:val="009E43CD"/>
    <w:rsid w:val="009E487B"/>
    <w:rsid w:val="009E51AB"/>
    <w:rsid w:val="009F0CDD"/>
    <w:rsid w:val="009F24AD"/>
    <w:rsid w:val="009F2EF5"/>
    <w:rsid w:val="009F3473"/>
    <w:rsid w:val="009F5587"/>
    <w:rsid w:val="009F5E0B"/>
    <w:rsid w:val="009F6223"/>
    <w:rsid w:val="009F6CFE"/>
    <w:rsid w:val="009F7DA3"/>
    <w:rsid w:val="00A00832"/>
    <w:rsid w:val="00A01071"/>
    <w:rsid w:val="00A020B1"/>
    <w:rsid w:val="00A02A1D"/>
    <w:rsid w:val="00A02A71"/>
    <w:rsid w:val="00A0516A"/>
    <w:rsid w:val="00A052A4"/>
    <w:rsid w:val="00A06042"/>
    <w:rsid w:val="00A0716C"/>
    <w:rsid w:val="00A120A3"/>
    <w:rsid w:val="00A125AD"/>
    <w:rsid w:val="00A12D77"/>
    <w:rsid w:val="00A14A1D"/>
    <w:rsid w:val="00A14F59"/>
    <w:rsid w:val="00A15054"/>
    <w:rsid w:val="00A15AA0"/>
    <w:rsid w:val="00A1634A"/>
    <w:rsid w:val="00A164F0"/>
    <w:rsid w:val="00A172CE"/>
    <w:rsid w:val="00A17901"/>
    <w:rsid w:val="00A24064"/>
    <w:rsid w:val="00A2475E"/>
    <w:rsid w:val="00A26FD1"/>
    <w:rsid w:val="00A2701C"/>
    <w:rsid w:val="00A303DA"/>
    <w:rsid w:val="00A304C8"/>
    <w:rsid w:val="00A35A98"/>
    <w:rsid w:val="00A3660C"/>
    <w:rsid w:val="00A3765F"/>
    <w:rsid w:val="00A40124"/>
    <w:rsid w:val="00A40A09"/>
    <w:rsid w:val="00A40AD7"/>
    <w:rsid w:val="00A40D2D"/>
    <w:rsid w:val="00A42F6E"/>
    <w:rsid w:val="00A45B23"/>
    <w:rsid w:val="00A470E5"/>
    <w:rsid w:val="00A53D0E"/>
    <w:rsid w:val="00A55959"/>
    <w:rsid w:val="00A6080B"/>
    <w:rsid w:val="00A60984"/>
    <w:rsid w:val="00A6196F"/>
    <w:rsid w:val="00A65CB2"/>
    <w:rsid w:val="00A668E3"/>
    <w:rsid w:val="00A672A1"/>
    <w:rsid w:val="00A67BB4"/>
    <w:rsid w:val="00A71663"/>
    <w:rsid w:val="00A7216A"/>
    <w:rsid w:val="00A723B4"/>
    <w:rsid w:val="00A72563"/>
    <w:rsid w:val="00A73031"/>
    <w:rsid w:val="00A73E6E"/>
    <w:rsid w:val="00A74135"/>
    <w:rsid w:val="00A7477F"/>
    <w:rsid w:val="00A74987"/>
    <w:rsid w:val="00A75C9B"/>
    <w:rsid w:val="00A75FD5"/>
    <w:rsid w:val="00A7756D"/>
    <w:rsid w:val="00A81E09"/>
    <w:rsid w:val="00A827A7"/>
    <w:rsid w:val="00A82BC5"/>
    <w:rsid w:val="00A83713"/>
    <w:rsid w:val="00A83F5C"/>
    <w:rsid w:val="00A9076F"/>
    <w:rsid w:val="00A92844"/>
    <w:rsid w:val="00A93354"/>
    <w:rsid w:val="00A939FE"/>
    <w:rsid w:val="00A94764"/>
    <w:rsid w:val="00A95409"/>
    <w:rsid w:val="00A95451"/>
    <w:rsid w:val="00A97302"/>
    <w:rsid w:val="00AA0C6D"/>
    <w:rsid w:val="00AA127A"/>
    <w:rsid w:val="00AA3334"/>
    <w:rsid w:val="00AA5376"/>
    <w:rsid w:val="00AA6426"/>
    <w:rsid w:val="00AB16D0"/>
    <w:rsid w:val="00AB20ED"/>
    <w:rsid w:val="00AB415A"/>
    <w:rsid w:val="00AB4D99"/>
    <w:rsid w:val="00AB53F3"/>
    <w:rsid w:val="00AC0064"/>
    <w:rsid w:val="00AC0255"/>
    <w:rsid w:val="00AC0CAF"/>
    <w:rsid w:val="00AC2F32"/>
    <w:rsid w:val="00AC779E"/>
    <w:rsid w:val="00AC7FD3"/>
    <w:rsid w:val="00AD0078"/>
    <w:rsid w:val="00AD0921"/>
    <w:rsid w:val="00AD114B"/>
    <w:rsid w:val="00AD220F"/>
    <w:rsid w:val="00AD2C2C"/>
    <w:rsid w:val="00AD2E8B"/>
    <w:rsid w:val="00AD3925"/>
    <w:rsid w:val="00AD79C2"/>
    <w:rsid w:val="00AE0533"/>
    <w:rsid w:val="00AE0583"/>
    <w:rsid w:val="00AE0D80"/>
    <w:rsid w:val="00AE0DC2"/>
    <w:rsid w:val="00AE3009"/>
    <w:rsid w:val="00AE5CC1"/>
    <w:rsid w:val="00AE770D"/>
    <w:rsid w:val="00AE7DF6"/>
    <w:rsid w:val="00AE7F3A"/>
    <w:rsid w:val="00AF0A40"/>
    <w:rsid w:val="00AF2C42"/>
    <w:rsid w:val="00AF4AA3"/>
    <w:rsid w:val="00AF63EE"/>
    <w:rsid w:val="00B016E5"/>
    <w:rsid w:val="00B01F7D"/>
    <w:rsid w:val="00B030D2"/>
    <w:rsid w:val="00B043F2"/>
    <w:rsid w:val="00B11A7F"/>
    <w:rsid w:val="00B11FD0"/>
    <w:rsid w:val="00B138E0"/>
    <w:rsid w:val="00B13EFB"/>
    <w:rsid w:val="00B14F6F"/>
    <w:rsid w:val="00B1531F"/>
    <w:rsid w:val="00B20511"/>
    <w:rsid w:val="00B20560"/>
    <w:rsid w:val="00B224C4"/>
    <w:rsid w:val="00B301DB"/>
    <w:rsid w:val="00B31535"/>
    <w:rsid w:val="00B31EA7"/>
    <w:rsid w:val="00B328E1"/>
    <w:rsid w:val="00B33577"/>
    <w:rsid w:val="00B375C3"/>
    <w:rsid w:val="00B37B7A"/>
    <w:rsid w:val="00B404EF"/>
    <w:rsid w:val="00B41232"/>
    <w:rsid w:val="00B426FF"/>
    <w:rsid w:val="00B45651"/>
    <w:rsid w:val="00B4635E"/>
    <w:rsid w:val="00B467CF"/>
    <w:rsid w:val="00B5061B"/>
    <w:rsid w:val="00B50C0B"/>
    <w:rsid w:val="00B52012"/>
    <w:rsid w:val="00B5750B"/>
    <w:rsid w:val="00B60C72"/>
    <w:rsid w:val="00B6124D"/>
    <w:rsid w:val="00B6353E"/>
    <w:rsid w:val="00B6392D"/>
    <w:rsid w:val="00B63BEA"/>
    <w:rsid w:val="00B64E4A"/>
    <w:rsid w:val="00B65FE3"/>
    <w:rsid w:val="00B6604A"/>
    <w:rsid w:val="00B6698F"/>
    <w:rsid w:val="00B67ED2"/>
    <w:rsid w:val="00B70618"/>
    <w:rsid w:val="00B71B33"/>
    <w:rsid w:val="00B81AF3"/>
    <w:rsid w:val="00B83127"/>
    <w:rsid w:val="00B83B79"/>
    <w:rsid w:val="00B846CA"/>
    <w:rsid w:val="00B87418"/>
    <w:rsid w:val="00B90E81"/>
    <w:rsid w:val="00B92288"/>
    <w:rsid w:val="00B92CFA"/>
    <w:rsid w:val="00B95311"/>
    <w:rsid w:val="00B96701"/>
    <w:rsid w:val="00B97F30"/>
    <w:rsid w:val="00BA2A94"/>
    <w:rsid w:val="00BA42EC"/>
    <w:rsid w:val="00BA48FB"/>
    <w:rsid w:val="00BA6A74"/>
    <w:rsid w:val="00BA7BA1"/>
    <w:rsid w:val="00BB1DA0"/>
    <w:rsid w:val="00BB2FBE"/>
    <w:rsid w:val="00BB3BAB"/>
    <w:rsid w:val="00BB3F0B"/>
    <w:rsid w:val="00BB43AC"/>
    <w:rsid w:val="00BB4671"/>
    <w:rsid w:val="00BB540A"/>
    <w:rsid w:val="00BB7694"/>
    <w:rsid w:val="00BC4C2E"/>
    <w:rsid w:val="00BC57A9"/>
    <w:rsid w:val="00BC6DE3"/>
    <w:rsid w:val="00BD04CE"/>
    <w:rsid w:val="00BD2FD9"/>
    <w:rsid w:val="00BD310F"/>
    <w:rsid w:val="00BD6183"/>
    <w:rsid w:val="00BD76BD"/>
    <w:rsid w:val="00BD7B0B"/>
    <w:rsid w:val="00BE3C98"/>
    <w:rsid w:val="00BE426B"/>
    <w:rsid w:val="00BE468D"/>
    <w:rsid w:val="00BE4A8F"/>
    <w:rsid w:val="00BE4E09"/>
    <w:rsid w:val="00BE5D4D"/>
    <w:rsid w:val="00C01374"/>
    <w:rsid w:val="00C02E14"/>
    <w:rsid w:val="00C04406"/>
    <w:rsid w:val="00C0743A"/>
    <w:rsid w:val="00C1022F"/>
    <w:rsid w:val="00C13147"/>
    <w:rsid w:val="00C16FA0"/>
    <w:rsid w:val="00C1761E"/>
    <w:rsid w:val="00C21722"/>
    <w:rsid w:val="00C231D6"/>
    <w:rsid w:val="00C24995"/>
    <w:rsid w:val="00C268C1"/>
    <w:rsid w:val="00C27DFE"/>
    <w:rsid w:val="00C27F3E"/>
    <w:rsid w:val="00C312C9"/>
    <w:rsid w:val="00C31367"/>
    <w:rsid w:val="00C34E2A"/>
    <w:rsid w:val="00C357DE"/>
    <w:rsid w:val="00C410CE"/>
    <w:rsid w:val="00C4170E"/>
    <w:rsid w:val="00C4375D"/>
    <w:rsid w:val="00C443DC"/>
    <w:rsid w:val="00C468A4"/>
    <w:rsid w:val="00C47F93"/>
    <w:rsid w:val="00C52E0E"/>
    <w:rsid w:val="00C532B7"/>
    <w:rsid w:val="00C532F7"/>
    <w:rsid w:val="00C534E4"/>
    <w:rsid w:val="00C53B1C"/>
    <w:rsid w:val="00C54796"/>
    <w:rsid w:val="00C57A75"/>
    <w:rsid w:val="00C57CC4"/>
    <w:rsid w:val="00C61551"/>
    <w:rsid w:val="00C62673"/>
    <w:rsid w:val="00C633A7"/>
    <w:rsid w:val="00C6394A"/>
    <w:rsid w:val="00C63B5B"/>
    <w:rsid w:val="00C65069"/>
    <w:rsid w:val="00C65B49"/>
    <w:rsid w:val="00C665C7"/>
    <w:rsid w:val="00C700E0"/>
    <w:rsid w:val="00C721B3"/>
    <w:rsid w:val="00C72319"/>
    <w:rsid w:val="00C76752"/>
    <w:rsid w:val="00C76E56"/>
    <w:rsid w:val="00C76FBA"/>
    <w:rsid w:val="00C80145"/>
    <w:rsid w:val="00C80C1E"/>
    <w:rsid w:val="00C83241"/>
    <w:rsid w:val="00C85885"/>
    <w:rsid w:val="00C86237"/>
    <w:rsid w:val="00C8668E"/>
    <w:rsid w:val="00C90250"/>
    <w:rsid w:val="00C907CE"/>
    <w:rsid w:val="00C92A8A"/>
    <w:rsid w:val="00C95FFE"/>
    <w:rsid w:val="00C96BAC"/>
    <w:rsid w:val="00C979D3"/>
    <w:rsid w:val="00CA0AA5"/>
    <w:rsid w:val="00CA19A8"/>
    <w:rsid w:val="00CA3437"/>
    <w:rsid w:val="00CA3600"/>
    <w:rsid w:val="00CA3BC0"/>
    <w:rsid w:val="00CA5E57"/>
    <w:rsid w:val="00CA6E88"/>
    <w:rsid w:val="00CA7315"/>
    <w:rsid w:val="00CA7359"/>
    <w:rsid w:val="00CB05DB"/>
    <w:rsid w:val="00CB2B23"/>
    <w:rsid w:val="00CB7127"/>
    <w:rsid w:val="00CB7483"/>
    <w:rsid w:val="00CB7E8D"/>
    <w:rsid w:val="00CC005D"/>
    <w:rsid w:val="00CC2084"/>
    <w:rsid w:val="00CC46F1"/>
    <w:rsid w:val="00CC60B3"/>
    <w:rsid w:val="00CC740C"/>
    <w:rsid w:val="00CD43CC"/>
    <w:rsid w:val="00CD6DCF"/>
    <w:rsid w:val="00CD732F"/>
    <w:rsid w:val="00CD74F2"/>
    <w:rsid w:val="00CD7845"/>
    <w:rsid w:val="00CE0953"/>
    <w:rsid w:val="00CE42F1"/>
    <w:rsid w:val="00CE480A"/>
    <w:rsid w:val="00CE6403"/>
    <w:rsid w:val="00CE6FDD"/>
    <w:rsid w:val="00CE7969"/>
    <w:rsid w:val="00CF039F"/>
    <w:rsid w:val="00CF05C4"/>
    <w:rsid w:val="00CF156E"/>
    <w:rsid w:val="00CF3D43"/>
    <w:rsid w:val="00CF41D2"/>
    <w:rsid w:val="00CF4405"/>
    <w:rsid w:val="00CF548D"/>
    <w:rsid w:val="00CF5A68"/>
    <w:rsid w:val="00D04869"/>
    <w:rsid w:val="00D06794"/>
    <w:rsid w:val="00D1173D"/>
    <w:rsid w:val="00D1192A"/>
    <w:rsid w:val="00D11BBB"/>
    <w:rsid w:val="00D13B0C"/>
    <w:rsid w:val="00D1481F"/>
    <w:rsid w:val="00D152E0"/>
    <w:rsid w:val="00D15CEC"/>
    <w:rsid w:val="00D16E39"/>
    <w:rsid w:val="00D17342"/>
    <w:rsid w:val="00D179EF"/>
    <w:rsid w:val="00D21320"/>
    <w:rsid w:val="00D24EB0"/>
    <w:rsid w:val="00D2549B"/>
    <w:rsid w:val="00D260A1"/>
    <w:rsid w:val="00D26B70"/>
    <w:rsid w:val="00D30725"/>
    <w:rsid w:val="00D30A2A"/>
    <w:rsid w:val="00D32B9D"/>
    <w:rsid w:val="00D37DB9"/>
    <w:rsid w:val="00D4206E"/>
    <w:rsid w:val="00D435AD"/>
    <w:rsid w:val="00D4381D"/>
    <w:rsid w:val="00D44AA7"/>
    <w:rsid w:val="00D451C0"/>
    <w:rsid w:val="00D462EB"/>
    <w:rsid w:val="00D477F1"/>
    <w:rsid w:val="00D5011C"/>
    <w:rsid w:val="00D50762"/>
    <w:rsid w:val="00D50CF7"/>
    <w:rsid w:val="00D51E92"/>
    <w:rsid w:val="00D531E3"/>
    <w:rsid w:val="00D54D7B"/>
    <w:rsid w:val="00D54FEB"/>
    <w:rsid w:val="00D56EEE"/>
    <w:rsid w:val="00D571BD"/>
    <w:rsid w:val="00D5727E"/>
    <w:rsid w:val="00D6424D"/>
    <w:rsid w:val="00D651CB"/>
    <w:rsid w:val="00D65289"/>
    <w:rsid w:val="00D655B8"/>
    <w:rsid w:val="00D65E83"/>
    <w:rsid w:val="00D6662B"/>
    <w:rsid w:val="00D71DDC"/>
    <w:rsid w:val="00D71EBB"/>
    <w:rsid w:val="00D74F13"/>
    <w:rsid w:val="00D75599"/>
    <w:rsid w:val="00D767DC"/>
    <w:rsid w:val="00D76C6E"/>
    <w:rsid w:val="00D7724C"/>
    <w:rsid w:val="00D77D48"/>
    <w:rsid w:val="00D77F0D"/>
    <w:rsid w:val="00D80502"/>
    <w:rsid w:val="00D82534"/>
    <w:rsid w:val="00D84364"/>
    <w:rsid w:val="00D87404"/>
    <w:rsid w:val="00D87764"/>
    <w:rsid w:val="00D87D5D"/>
    <w:rsid w:val="00D87E50"/>
    <w:rsid w:val="00D906F7"/>
    <w:rsid w:val="00D910AA"/>
    <w:rsid w:val="00D91A71"/>
    <w:rsid w:val="00D938B1"/>
    <w:rsid w:val="00D93F66"/>
    <w:rsid w:val="00D9603D"/>
    <w:rsid w:val="00D961B6"/>
    <w:rsid w:val="00DA0D1F"/>
    <w:rsid w:val="00DA1F3B"/>
    <w:rsid w:val="00DA2A24"/>
    <w:rsid w:val="00DA344F"/>
    <w:rsid w:val="00DA46B4"/>
    <w:rsid w:val="00DA473C"/>
    <w:rsid w:val="00DA58A5"/>
    <w:rsid w:val="00DA6E22"/>
    <w:rsid w:val="00DB06F7"/>
    <w:rsid w:val="00DB0ABB"/>
    <w:rsid w:val="00DB3079"/>
    <w:rsid w:val="00DB6E17"/>
    <w:rsid w:val="00DC07E9"/>
    <w:rsid w:val="00DC116D"/>
    <w:rsid w:val="00DC17D0"/>
    <w:rsid w:val="00DC2217"/>
    <w:rsid w:val="00DC378D"/>
    <w:rsid w:val="00DC648D"/>
    <w:rsid w:val="00DC6FC5"/>
    <w:rsid w:val="00DD1375"/>
    <w:rsid w:val="00DD52FC"/>
    <w:rsid w:val="00DD5366"/>
    <w:rsid w:val="00DE35FC"/>
    <w:rsid w:val="00DE4673"/>
    <w:rsid w:val="00DE46FC"/>
    <w:rsid w:val="00DE62F9"/>
    <w:rsid w:val="00DE7C64"/>
    <w:rsid w:val="00DF0822"/>
    <w:rsid w:val="00DF2CAB"/>
    <w:rsid w:val="00DF53B2"/>
    <w:rsid w:val="00DF5C75"/>
    <w:rsid w:val="00DF6380"/>
    <w:rsid w:val="00E00147"/>
    <w:rsid w:val="00E00493"/>
    <w:rsid w:val="00E00BDA"/>
    <w:rsid w:val="00E00C14"/>
    <w:rsid w:val="00E04001"/>
    <w:rsid w:val="00E04A4E"/>
    <w:rsid w:val="00E05F92"/>
    <w:rsid w:val="00E10392"/>
    <w:rsid w:val="00E104DB"/>
    <w:rsid w:val="00E104F0"/>
    <w:rsid w:val="00E11B57"/>
    <w:rsid w:val="00E11D52"/>
    <w:rsid w:val="00E1291E"/>
    <w:rsid w:val="00E130D9"/>
    <w:rsid w:val="00E13798"/>
    <w:rsid w:val="00E1528D"/>
    <w:rsid w:val="00E175EA"/>
    <w:rsid w:val="00E20939"/>
    <w:rsid w:val="00E21B25"/>
    <w:rsid w:val="00E22EE3"/>
    <w:rsid w:val="00E243B1"/>
    <w:rsid w:val="00E24855"/>
    <w:rsid w:val="00E25717"/>
    <w:rsid w:val="00E25EAF"/>
    <w:rsid w:val="00E31B3A"/>
    <w:rsid w:val="00E34C69"/>
    <w:rsid w:val="00E36990"/>
    <w:rsid w:val="00E42C50"/>
    <w:rsid w:val="00E434FC"/>
    <w:rsid w:val="00E45369"/>
    <w:rsid w:val="00E470C2"/>
    <w:rsid w:val="00E47CD4"/>
    <w:rsid w:val="00E47D06"/>
    <w:rsid w:val="00E507CA"/>
    <w:rsid w:val="00E50EBF"/>
    <w:rsid w:val="00E50EF7"/>
    <w:rsid w:val="00E5316F"/>
    <w:rsid w:val="00E5489E"/>
    <w:rsid w:val="00E54B19"/>
    <w:rsid w:val="00E569BA"/>
    <w:rsid w:val="00E57413"/>
    <w:rsid w:val="00E60367"/>
    <w:rsid w:val="00E60DA2"/>
    <w:rsid w:val="00E61737"/>
    <w:rsid w:val="00E6319A"/>
    <w:rsid w:val="00E66421"/>
    <w:rsid w:val="00E66435"/>
    <w:rsid w:val="00E701DB"/>
    <w:rsid w:val="00E7035B"/>
    <w:rsid w:val="00E70B16"/>
    <w:rsid w:val="00E724CE"/>
    <w:rsid w:val="00E72DD8"/>
    <w:rsid w:val="00E733EF"/>
    <w:rsid w:val="00E7368C"/>
    <w:rsid w:val="00E73859"/>
    <w:rsid w:val="00E74A53"/>
    <w:rsid w:val="00E7590C"/>
    <w:rsid w:val="00E759E9"/>
    <w:rsid w:val="00E7798C"/>
    <w:rsid w:val="00E77A3C"/>
    <w:rsid w:val="00E815C0"/>
    <w:rsid w:val="00E821CC"/>
    <w:rsid w:val="00E84663"/>
    <w:rsid w:val="00E84987"/>
    <w:rsid w:val="00E90A99"/>
    <w:rsid w:val="00E90F7D"/>
    <w:rsid w:val="00E9108E"/>
    <w:rsid w:val="00E95296"/>
    <w:rsid w:val="00E95B09"/>
    <w:rsid w:val="00E95BAE"/>
    <w:rsid w:val="00E96020"/>
    <w:rsid w:val="00E9749C"/>
    <w:rsid w:val="00EA0409"/>
    <w:rsid w:val="00EA07D8"/>
    <w:rsid w:val="00EA2545"/>
    <w:rsid w:val="00EA4126"/>
    <w:rsid w:val="00EA466F"/>
    <w:rsid w:val="00EA4D72"/>
    <w:rsid w:val="00EB152F"/>
    <w:rsid w:val="00EB2722"/>
    <w:rsid w:val="00EB3B77"/>
    <w:rsid w:val="00EB7B9B"/>
    <w:rsid w:val="00EC0FF4"/>
    <w:rsid w:val="00EC1D01"/>
    <w:rsid w:val="00EC605C"/>
    <w:rsid w:val="00EC776F"/>
    <w:rsid w:val="00ED030D"/>
    <w:rsid w:val="00ED1178"/>
    <w:rsid w:val="00ED3865"/>
    <w:rsid w:val="00ED392D"/>
    <w:rsid w:val="00ED6345"/>
    <w:rsid w:val="00EE0A39"/>
    <w:rsid w:val="00EE13DC"/>
    <w:rsid w:val="00EE3F86"/>
    <w:rsid w:val="00EE5EAE"/>
    <w:rsid w:val="00EE771F"/>
    <w:rsid w:val="00EF00EE"/>
    <w:rsid w:val="00F03E7D"/>
    <w:rsid w:val="00F04CD8"/>
    <w:rsid w:val="00F10876"/>
    <w:rsid w:val="00F11761"/>
    <w:rsid w:val="00F13393"/>
    <w:rsid w:val="00F15EE8"/>
    <w:rsid w:val="00F164A9"/>
    <w:rsid w:val="00F1694D"/>
    <w:rsid w:val="00F16BFA"/>
    <w:rsid w:val="00F209BA"/>
    <w:rsid w:val="00F32CEE"/>
    <w:rsid w:val="00F33FBF"/>
    <w:rsid w:val="00F343D8"/>
    <w:rsid w:val="00F3584F"/>
    <w:rsid w:val="00F35A62"/>
    <w:rsid w:val="00F364D9"/>
    <w:rsid w:val="00F372F1"/>
    <w:rsid w:val="00F379B0"/>
    <w:rsid w:val="00F40919"/>
    <w:rsid w:val="00F40AC4"/>
    <w:rsid w:val="00F40BF9"/>
    <w:rsid w:val="00F41809"/>
    <w:rsid w:val="00F420CD"/>
    <w:rsid w:val="00F4372E"/>
    <w:rsid w:val="00F440D5"/>
    <w:rsid w:val="00F46C42"/>
    <w:rsid w:val="00F50733"/>
    <w:rsid w:val="00F53128"/>
    <w:rsid w:val="00F53662"/>
    <w:rsid w:val="00F5450E"/>
    <w:rsid w:val="00F555D4"/>
    <w:rsid w:val="00F55E4F"/>
    <w:rsid w:val="00F56149"/>
    <w:rsid w:val="00F57F7A"/>
    <w:rsid w:val="00F60BBF"/>
    <w:rsid w:val="00F60D8F"/>
    <w:rsid w:val="00F631DD"/>
    <w:rsid w:val="00F6475F"/>
    <w:rsid w:val="00F65F2D"/>
    <w:rsid w:val="00F668C3"/>
    <w:rsid w:val="00F70B89"/>
    <w:rsid w:val="00F70ED0"/>
    <w:rsid w:val="00F711AA"/>
    <w:rsid w:val="00F71466"/>
    <w:rsid w:val="00F71B12"/>
    <w:rsid w:val="00F7310D"/>
    <w:rsid w:val="00F756AC"/>
    <w:rsid w:val="00F802B9"/>
    <w:rsid w:val="00F81D18"/>
    <w:rsid w:val="00F82D47"/>
    <w:rsid w:val="00F835EB"/>
    <w:rsid w:val="00F855E4"/>
    <w:rsid w:val="00F8658D"/>
    <w:rsid w:val="00F87FF8"/>
    <w:rsid w:val="00F90075"/>
    <w:rsid w:val="00F92F4C"/>
    <w:rsid w:val="00F93321"/>
    <w:rsid w:val="00F933C9"/>
    <w:rsid w:val="00F948CB"/>
    <w:rsid w:val="00F94A8F"/>
    <w:rsid w:val="00F95FFF"/>
    <w:rsid w:val="00F96316"/>
    <w:rsid w:val="00F96D33"/>
    <w:rsid w:val="00FA013A"/>
    <w:rsid w:val="00FA1D0B"/>
    <w:rsid w:val="00FA38E3"/>
    <w:rsid w:val="00FA3A1E"/>
    <w:rsid w:val="00FA5014"/>
    <w:rsid w:val="00FA56F3"/>
    <w:rsid w:val="00FA74DF"/>
    <w:rsid w:val="00FB1C70"/>
    <w:rsid w:val="00FB1CC3"/>
    <w:rsid w:val="00FB6085"/>
    <w:rsid w:val="00FB7C5E"/>
    <w:rsid w:val="00FC2B94"/>
    <w:rsid w:val="00FC3957"/>
    <w:rsid w:val="00FC6BFB"/>
    <w:rsid w:val="00FC6E5D"/>
    <w:rsid w:val="00FC766F"/>
    <w:rsid w:val="00FD0687"/>
    <w:rsid w:val="00FD0AE6"/>
    <w:rsid w:val="00FD2F37"/>
    <w:rsid w:val="00FD3303"/>
    <w:rsid w:val="00FD4082"/>
    <w:rsid w:val="00FD4E49"/>
    <w:rsid w:val="00FD51F9"/>
    <w:rsid w:val="00FD5B1D"/>
    <w:rsid w:val="00FD78E8"/>
    <w:rsid w:val="00FD7BFA"/>
    <w:rsid w:val="00FD7C13"/>
    <w:rsid w:val="00FE0B14"/>
    <w:rsid w:val="00FE0CC8"/>
    <w:rsid w:val="00FE3672"/>
    <w:rsid w:val="00FE42E5"/>
    <w:rsid w:val="00FE461F"/>
    <w:rsid w:val="00FE5274"/>
    <w:rsid w:val="00FE7C11"/>
    <w:rsid w:val="00FF240D"/>
    <w:rsid w:val="00FF5E19"/>
    <w:rsid w:val="00FF5F74"/>
    <w:rsid w:val="00FF604D"/>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86946"/>
  <w15:docId w15:val="{E50B32A2-9DD8-4F41-8CED-0680FD5C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442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00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C1E"/>
    <w:rPr>
      <w:rFonts w:ascii="Segoe UI" w:hAnsi="Segoe UI" w:cs="Segoe UI"/>
      <w:sz w:val="18"/>
      <w:szCs w:val="18"/>
    </w:rPr>
  </w:style>
  <w:style w:type="character" w:styleId="Hyperlink">
    <w:name w:val="Hyperlink"/>
    <w:basedOn w:val="DefaultParagraphFont"/>
    <w:uiPriority w:val="99"/>
    <w:unhideWhenUsed/>
    <w:rsid w:val="00876BBA"/>
    <w:rPr>
      <w:color w:val="0563C1" w:themeColor="hyperlink"/>
      <w:u w:val="single"/>
    </w:rPr>
  </w:style>
  <w:style w:type="character" w:styleId="CommentReference">
    <w:name w:val="annotation reference"/>
    <w:basedOn w:val="DefaultParagraphFont"/>
    <w:uiPriority w:val="99"/>
    <w:semiHidden/>
    <w:unhideWhenUsed/>
    <w:rsid w:val="00AC779E"/>
    <w:rPr>
      <w:sz w:val="16"/>
      <w:szCs w:val="16"/>
    </w:rPr>
  </w:style>
  <w:style w:type="paragraph" w:styleId="CommentText">
    <w:name w:val="annotation text"/>
    <w:basedOn w:val="Normal"/>
    <w:link w:val="CommentTextChar"/>
    <w:uiPriority w:val="99"/>
    <w:semiHidden/>
    <w:unhideWhenUsed/>
    <w:rsid w:val="00AC779E"/>
    <w:pPr>
      <w:spacing w:line="240" w:lineRule="auto"/>
    </w:pPr>
    <w:rPr>
      <w:sz w:val="20"/>
      <w:szCs w:val="20"/>
    </w:rPr>
  </w:style>
  <w:style w:type="character" w:customStyle="1" w:styleId="CommentTextChar">
    <w:name w:val="Comment Text Char"/>
    <w:basedOn w:val="DefaultParagraphFont"/>
    <w:link w:val="CommentText"/>
    <w:uiPriority w:val="99"/>
    <w:semiHidden/>
    <w:rsid w:val="00AC779E"/>
    <w:rPr>
      <w:sz w:val="20"/>
      <w:szCs w:val="20"/>
    </w:rPr>
  </w:style>
  <w:style w:type="paragraph" w:styleId="CommentSubject">
    <w:name w:val="annotation subject"/>
    <w:basedOn w:val="CommentText"/>
    <w:next w:val="CommentText"/>
    <w:link w:val="CommentSubjectChar"/>
    <w:uiPriority w:val="99"/>
    <w:semiHidden/>
    <w:unhideWhenUsed/>
    <w:rsid w:val="00AC779E"/>
    <w:rPr>
      <w:b/>
      <w:bCs/>
    </w:rPr>
  </w:style>
  <w:style w:type="character" w:customStyle="1" w:styleId="CommentSubjectChar">
    <w:name w:val="Comment Subject Char"/>
    <w:basedOn w:val="CommentTextChar"/>
    <w:link w:val="CommentSubject"/>
    <w:uiPriority w:val="99"/>
    <w:semiHidden/>
    <w:rsid w:val="00AC779E"/>
    <w:rPr>
      <w:b/>
      <w:bCs/>
      <w:sz w:val="20"/>
      <w:szCs w:val="20"/>
    </w:rPr>
  </w:style>
  <w:style w:type="paragraph" w:styleId="Revision">
    <w:name w:val="Revision"/>
    <w:hidden/>
    <w:uiPriority w:val="99"/>
    <w:semiHidden/>
    <w:rsid w:val="009D68EF"/>
    <w:pPr>
      <w:spacing w:after="0" w:line="240" w:lineRule="auto"/>
    </w:pPr>
  </w:style>
  <w:style w:type="paragraph" w:styleId="Header">
    <w:name w:val="header"/>
    <w:basedOn w:val="Normal"/>
    <w:link w:val="HeaderChar"/>
    <w:uiPriority w:val="99"/>
    <w:unhideWhenUsed/>
    <w:rsid w:val="00692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99"/>
  </w:style>
  <w:style w:type="paragraph" w:styleId="Footer">
    <w:name w:val="footer"/>
    <w:basedOn w:val="Normal"/>
    <w:link w:val="FooterChar"/>
    <w:uiPriority w:val="99"/>
    <w:unhideWhenUsed/>
    <w:rsid w:val="00692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99"/>
  </w:style>
  <w:style w:type="paragraph" w:styleId="ListParagraph">
    <w:name w:val="List Paragraph"/>
    <w:basedOn w:val="Normal"/>
    <w:uiPriority w:val="34"/>
    <w:qFormat/>
    <w:rsid w:val="00F440D5"/>
    <w:pPr>
      <w:ind w:left="720"/>
      <w:contextualSpacing/>
    </w:pPr>
  </w:style>
  <w:style w:type="character" w:styleId="FollowedHyperlink">
    <w:name w:val="FollowedHyperlink"/>
    <w:basedOn w:val="DefaultParagraphFont"/>
    <w:uiPriority w:val="99"/>
    <w:semiHidden/>
    <w:unhideWhenUsed/>
    <w:rsid w:val="00F420CD"/>
    <w:rPr>
      <w:color w:val="954F72" w:themeColor="followedHyperlink"/>
      <w:u w:val="single"/>
    </w:rPr>
  </w:style>
  <w:style w:type="character" w:styleId="Emphasis">
    <w:name w:val="Emphasis"/>
    <w:basedOn w:val="DefaultParagraphFont"/>
    <w:uiPriority w:val="20"/>
    <w:qFormat/>
    <w:rsid w:val="00AB16D0"/>
    <w:rPr>
      <w:i/>
      <w:iCs/>
    </w:rPr>
  </w:style>
  <w:style w:type="character" w:styleId="Strong">
    <w:name w:val="Strong"/>
    <w:basedOn w:val="DefaultParagraphFont"/>
    <w:uiPriority w:val="22"/>
    <w:qFormat/>
    <w:rsid w:val="00243342"/>
    <w:rPr>
      <w:b/>
      <w:bCs/>
    </w:rPr>
  </w:style>
  <w:style w:type="character" w:customStyle="1" w:styleId="UnresolvedMention1">
    <w:name w:val="Unresolved Mention1"/>
    <w:basedOn w:val="DefaultParagraphFont"/>
    <w:uiPriority w:val="99"/>
    <w:semiHidden/>
    <w:unhideWhenUsed/>
    <w:rsid w:val="00EE13DC"/>
    <w:rPr>
      <w:color w:val="605E5C"/>
      <w:shd w:val="clear" w:color="auto" w:fill="E1DFDD"/>
    </w:rPr>
  </w:style>
  <w:style w:type="character" w:customStyle="1" w:styleId="UnresolvedMention2">
    <w:name w:val="Unresolved Mention2"/>
    <w:basedOn w:val="DefaultParagraphFont"/>
    <w:uiPriority w:val="99"/>
    <w:semiHidden/>
    <w:unhideWhenUsed/>
    <w:rsid w:val="00330497"/>
    <w:rPr>
      <w:color w:val="605E5C"/>
      <w:shd w:val="clear" w:color="auto" w:fill="E1DFDD"/>
    </w:rPr>
  </w:style>
  <w:style w:type="character" w:customStyle="1" w:styleId="UnresolvedMention3">
    <w:name w:val="Unresolved Mention3"/>
    <w:basedOn w:val="DefaultParagraphFont"/>
    <w:uiPriority w:val="99"/>
    <w:semiHidden/>
    <w:unhideWhenUsed/>
    <w:rsid w:val="004B2C3F"/>
    <w:rPr>
      <w:color w:val="605E5C"/>
      <w:shd w:val="clear" w:color="auto" w:fill="E1DFDD"/>
    </w:rPr>
  </w:style>
  <w:style w:type="character" w:customStyle="1" w:styleId="UnresolvedMention4">
    <w:name w:val="Unresolved Mention4"/>
    <w:basedOn w:val="DefaultParagraphFont"/>
    <w:uiPriority w:val="99"/>
    <w:semiHidden/>
    <w:unhideWhenUsed/>
    <w:rsid w:val="0066032C"/>
    <w:rPr>
      <w:color w:val="605E5C"/>
      <w:shd w:val="clear" w:color="auto" w:fill="E1DFDD"/>
    </w:rPr>
  </w:style>
  <w:style w:type="character" w:customStyle="1" w:styleId="A9">
    <w:name w:val="A9"/>
    <w:uiPriority w:val="99"/>
    <w:rsid w:val="00427A56"/>
    <w:rPr>
      <w:rFonts w:ascii="Lato Light" w:hAnsi="Lato Light" w:cs="Lato Light"/>
      <w:color w:val="000000"/>
      <w:sz w:val="10"/>
      <w:szCs w:val="10"/>
    </w:rPr>
  </w:style>
  <w:style w:type="paragraph" w:styleId="NormalIndent">
    <w:name w:val="Normal Indent"/>
    <w:basedOn w:val="Normal"/>
    <w:link w:val="NormalIndentChar"/>
    <w:qFormat/>
    <w:rsid w:val="002F1564"/>
    <w:pPr>
      <w:spacing w:after="120" w:line="280" w:lineRule="atLeast"/>
      <w:ind w:left="907"/>
    </w:pPr>
    <w:rPr>
      <w:sz w:val="21"/>
      <w:szCs w:val="21"/>
      <w:lang w:val="sv-SE"/>
    </w:rPr>
  </w:style>
  <w:style w:type="character" w:customStyle="1" w:styleId="NormalIndentChar">
    <w:name w:val="Normal Indent Char"/>
    <w:link w:val="NormalIndent"/>
    <w:rsid w:val="002F1564"/>
    <w:rPr>
      <w:sz w:val="21"/>
      <w:szCs w:val="21"/>
      <w:lang w:val="sv-SE"/>
    </w:rPr>
  </w:style>
  <w:style w:type="paragraph" w:customStyle="1" w:styleId="Nr-Rubrik1">
    <w:name w:val="Nr-Rubrik1"/>
    <w:basedOn w:val="Normal"/>
    <w:next w:val="NormalIndent"/>
    <w:link w:val="Nr-Rubrik1Char"/>
    <w:uiPriority w:val="1"/>
    <w:qFormat/>
    <w:rsid w:val="00E104F0"/>
    <w:pPr>
      <w:keepNext/>
      <w:numPr>
        <w:numId w:val="13"/>
      </w:numPr>
      <w:spacing w:before="320" w:after="0" w:line="300" w:lineRule="atLeast"/>
      <w:outlineLvl w:val="0"/>
    </w:pPr>
    <w:rPr>
      <w:rFonts w:ascii="Arial Narrow" w:hAnsi="Arial Narrow"/>
      <w:color w:val="262626" w:themeColor="text1" w:themeTint="D9"/>
      <w:sz w:val="26"/>
      <w:szCs w:val="24"/>
      <w:lang w:val="sv-SE"/>
    </w:rPr>
  </w:style>
  <w:style w:type="paragraph" w:customStyle="1" w:styleId="Nr-Rubrik2">
    <w:name w:val="Nr-Rubrik2"/>
    <w:basedOn w:val="Nr-Rubrik1"/>
    <w:next w:val="NormalIndent"/>
    <w:uiPriority w:val="1"/>
    <w:qFormat/>
    <w:rsid w:val="00E104F0"/>
    <w:pPr>
      <w:numPr>
        <w:ilvl w:val="1"/>
      </w:numPr>
      <w:spacing w:before="280"/>
      <w:outlineLvl w:val="1"/>
    </w:pPr>
    <w:rPr>
      <w:sz w:val="24"/>
    </w:rPr>
  </w:style>
  <w:style w:type="paragraph" w:customStyle="1" w:styleId="Nr-Rubrik3">
    <w:name w:val="Nr-Rubrik3"/>
    <w:basedOn w:val="Normal"/>
    <w:next w:val="NormalIndent"/>
    <w:uiPriority w:val="1"/>
    <w:qFormat/>
    <w:rsid w:val="00E104F0"/>
    <w:pPr>
      <w:keepNext/>
      <w:numPr>
        <w:ilvl w:val="2"/>
        <w:numId w:val="13"/>
      </w:numPr>
      <w:spacing w:before="240" w:after="0" w:line="300" w:lineRule="atLeast"/>
      <w:outlineLvl w:val="2"/>
    </w:pPr>
    <w:rPr>
      <w:rFonts w:ascii="Arial Narrow" w:hAnsi="Arial Narrow"/>
      <w:color w:val="262626" w:themeColor="text1" w:themeTint="D9"/>
      <w:szCs w:val="24"/>
      <w:lang w:val="sv-SE"/>
    </w:rPr>
  </w:style>
  <w:style w:type="paragraph" w:customStyle="1" w:styleId="Nr-Rubrik4">
    <w:name w:val="Nr-Rubrik 4"/>
    <w:basedOn w:val="Nr-Rubrik3"/>
    <w:semiHidden/>
    <w:rsid w:val="00E104F0"/>
    <w:pPr>
      <w:numPr>
        <w:ilvl w:val="3"/>
      </w:numPr>
    </w:pPr>
  </w:style>
  <w:style w:type="table" w:styleId="TableGrid">
    <w:name w:val="Table Grid"/>
    <w:basedOn w:val="TableNormal"/>
    <w:uiPriority w:val="39"/>
    <w:rsid w:val="00E104F0"/>
    <w:pPr>
      <w:spacing w:before="160" w:after="0" w:line="300" w:lineRule="atLeast"/>
    </w:pPr>
    <w:rPr>
      <w:rFonts w:ascii="Garamond" w:eastAsia="Times New Roman" w:hAnsi="Garamond" w:cs="Times New Roman"/>
      <w:sz w:val="24"/>
      <w:szCs w:val="24"/>
      <w:lang w:val="sv-SE"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rutnt1">
    <w:name w:val="Tabellrutnät1"/>
    <w:basedOn w:val="TableNormal"/>
    <w:next w:val="TableGrid"/>
    <w:uiPriority w:val="39"/>
    <w:rsid w:val="004D524C"/>
    <w:pPr>
      <w:spacing w:before="160" w:after="0" w:line="300" w:lineRule="atLeast"/>
    </w:pPr>
    <w:rPr>
      <w:rFonts w:ascii="Garamond" w:eastAsia="Times New Roman" w:hAnsi="Garamond" w:cs="Times New Roman"/>
      <w:sz w:val="24"/>
      <w:szCs w:val="24"/>
      <w:lang w:val="sv-SE"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r-Rubrik40">
    <w:name w:val="Nr-Rubrik4"/>
    <w:basedOn w:val="Normal"/>
    <w:uiPriority w:val="1"/>
    <w:qFormat/>
    <w:rsid w:val="00FB1C70"/>
    <w:pPr>
      <w:tabs>
        <w:tab w:val="num" w:pos="907"/>
      </w:tabs>
      <w:spacing w:after="120" w:line="280" w:lineRule="atLeast"/>
      <w:ind w:left="907" w:hanging="907"/>
    </w:pPr>
    <w:rPr>
      <w:rFonts w:asciiTheme="majorHAnsi" w:hAnsiTheme="majorHAnsi"/>
      <w:b/>
      <w:sz w:val="19"/>
      <w:szCs w:val="21"/>
      <w:lang w:val="sv-SE"/>
    </w:rPr>
  </w:style>
  <w:style w:type="paragraph" w:customStyle="1" w:styleId="a-lista">
    <w:name w:val="a-lista"/>
    <w:basedOn w:val="Normal"/>
    <w:uiPriority w:val="3"/>
    <w:qFormat/>
    <w:rsid w:val="00FB1C70"/>
    <w:pPr>
      <w:tabs>
        <w:tab w:val="num" w:pos="1418"/>
      </w:tabs>
      <w:spacing w:after="120" w:line="280" w:lineRule="atLeast"/>
      <w:ind w:left="1418" w:hanging="511"/>
    </w:pPr>
    <w:rPr>
      <w:sz w:val="21"/>
      <w:szCs w:val="21"/>
      <w:lang w:val="sv-SE"/>
    </w:rPr>
  </w:style>
  <w:style w:type="paragraph" w:customStyle="1" w:styleId="i-lista">
    <w:name w:val="i-lista"/>
    <w:basedOn w:val="Normal"/>
    <w:uiPriority w:val="3"/>
    <w:qFormat/>
    <w:rsid w:val="00FB1C70"/>
    <w:pPr>
      <w:tabs>
        <w:tab w:val="num" w:pos="1928"/>
      </w:tabs>
      <w:spacing w:after="120" w:line="280" w:lineRule="atLeast"/>
      <w:ind w:left="1928" w:hanging="510"/>
    </w:pPr>
    <w:rPr>
      <w:sz w:val="21"/>
      <w:szCs w:val="21"/>
      <w:lang w:val="sv-SE"/>
    </w:rPr>
  </w:style>
  <w:style w:type="numbering" w:customStyle="1" w:styleId="Setterwallsnumrering">
    <w:name w:val="Setterwalls numrering"/>
    <w:uiPriority w:val="99"/>
    <w:rsid w:val="00FB1C70"/>
    <w:pPr>
      <w:numPr>
        <w:numId w:val="35"/>
      </w:numPr>
    </w:pPr>
  </w:style>
  <w:style w:type="paragraph" w:styleId="ListNumber">
    <w:name w:val="List Number"/>
    <w:basedOn w:val="Normal"/>
    <w:uiPriority w:val="3"/>
    <w:qFormat/>
    <w:rsid w:val="00FB1C70"/>
    <w:pPr>
      <w:numPr>
        <w:numId w:val="36"/>
      </w:numPr>
      <w:spacing w:after="120" w:line="280" w:lineRule="atLeast"/>
    </w:pPr>
    <w:rPr>
      <w:sz w:val="21"/>
      <w:szCs w:val="21"/>
      <w:lang w:val="sv-SE"/>
    </w:rPr>
  </w:style>
  <w:style w:type="numbering" w:customStyle="1" w:styleId="SetterwallsNumreradlista">
    <w:name w:val="Setterwalls Numreradlista"/>
    <w:uiPriority w:val="99"/>
    <w:rsid w:val="00FB1C70"/>
    <w:pPr>
      <w:numPr>
        <w:numId w:val="36"/>
      </w:numPr>
    </w:pPr>
  </w:style>
  <w:style w:type="paragraph" w:customStyle="1" w:styleId="Styckenr11">
    <w:name w:val="Styckenr 1.1"/>
    <w:basedOn w:val="Nr-Rubrik2"/>
    <w:uiPriority w:val="11"/>
    <w:qFormat/>
    <w:rsid w:val="005141BF"/>
    <w:pPr>
      <w:keepNext w:val="0"/>
      <w:numPr>
        <w:ilvl w:val="0"/>
        <w:numId w:val="0"/>
      </w:numPr>
      <w:spacing w:before="0"/>
      <w:ind w:left="851" w:hanging="851"/>
      <w:outlineLvl w:val="9"/>
    </w:pPr>
    <w:rPr>
      <w:rFonts w:asciiTheme="minorHAnsi" w:eastAsiaTheme="majorEastAsia" w:hAnsiTheme="minorHAnsi" w:cstheme="majorBidi"/>
      <w:color w:val="auto"/>
      <w:sz w:val="21"/>
      <w:szCs w:val="26"/>
    </w:rPr>
  </w:style>
  <w:style w:type="paragraph" w:styleId="TOC1">
    <w:name w:val="toc 1"/>
    <w:basedOn w:val="Normal"/>
    <w:next w:val="Normal"/>
    <w:autoRedefine/>
    <w:uiPriority w:val="39"/>
    <w:semiHidden/>
    <w:unhideWhenUsed/>
    <w:rsid w:val="005141BF"/>
    <w:pPr>
      <w:spacing w:after="100"/>
    </w:pPr>
  </w:style>
  <w:style w:type="character" w:styleId="UnresolvedMention">
    <w:name w:val="Unresolved Mention"/>
    <w:basedOn w:val="DefaultParagraphFont"/>
    <w:uiPriority w:val="99"/>
    <w:semiHidden/>
    <w:unhideWhenUsed/>
    <w:rsid w:val="001F1EE9"/>
    <w:rPr>
      <w:color w:val="605E5C"/>
      <w:shd w:val="clear" w:color="auto" w:fill="E1DFDD"/>
    </w:rPr>
  </w:style>
  <w:style w:type="paragraph" w:styleId="FootnoteText">
    <w:name w:val="footnote text"/>
    <w:basedOn w:val="Normal"/>
    <w:link w:val="FootnoteTextChar"/>
    <w:uiPriority w:val="99"/>
    <w:semiHidden/>
    <w:unhideWhenUsed/>
    <w:rsid w:val="00CC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6F1"/>
    <w:rPr>
      <w:sz w:val="20"/>
      <w:szCs w:val="20"/>
    </w:rPr>
  </w:style>
  <w:style w:type="character" w:styleId="FootnoteReference">
    <w:name w:val="footnote reference"/>
    <w:basedOn w:val="DefaultParagraphFont"/>
    <w:uiPriority w:val="99"/>
    <w:semiHidden/>
    <w:unhideWhenUsed/>
    <w:rsid w:val="00CC46F1"/>
    <w:rPr>
      <w:vertAlign w:val="superscript"/>
    </w:rPr>
  </w:style>
  <w:style w:type="paragraph" w:customStyle="1" w:styleId="SNR-Rubrik4">
    <w:name w:val="SNR-Rubrik4"/>
    <w:basedOn w:val="Heading4"/>
    <w:next w:val="NormalIndent"/>
    <w:semiHidden/>
    <w:rsid w:val="007442E5"/>
    <w:pPr>
      <w:keepLines w:val="0"/>
      <w:numPr>
        <w:ilvl w:val="3"/>
        <w:numId w:val="37"/>
      </w:numPr>
      <w:tabs>
        <w:tab w:val="clear" w:pos="851"/>
      </w:tabs>
      <w:spacing w:before="160" w:line="300" w:lineRule="atLeast"/>
      <w:ind w:left="2880" w:hanging="360"/>
    </w:pPr>
    <w:rPr>
      <w:rFonts w:ascii="Garamond" w:eastAsia="Times New Roman" w:hAnsi="Garamond" w:cs="Times New Roman"/>
      <w:i w:val="0"/>
      <w:iCs w:val="0"/>
      <w:color w:val="auto"/>
      <w:sz w:val="24"/>
      <w:lang w:val="sv-SE"/>
    </w:rPr>
  </w:style>
  <w:style w:type="character" w:customStyle="1" w:styleId="Nr-Rubrik1Char">
    <w:name w:val="Nr-Rubrik1 Char"/>
    <w:link w:val="Nr-Rubrik1"/>
    <w:uiPriority w:val="5"/>
    <w:rsid w:val="007442E5"/>
    <w:rPr>
      <w:rFonts w:ascii="Arial Narrow" w:hAnsi="Arial Narrow"/>
      <w:color w:val="262626" w:themeColor="text1" w:themeTint="D9"/>
      <w:sz w:val="26"/>
      <w:szCs w:val="24"/>
      <w:lang w:val="sv-SE"/>
    </w:rPr>
  </w:style>
  <w:style w:type="character" w:customStyle="1" w:styleId="Heading4Char">
    <w:name w:val="Heading 4 Char"/>
    <w:basedOn w:val="DefaultParagraphFont"/>
    <w:link w:val="Heading4"/>
    <w:uiPriority w:val="9"/>
    <w:semiHidden/>
    <w:rsid w:val="007442E5"/>
    <w:rPr>
      <w:rFonts w:asciiTheme="majorHAnsi" w:eastAsiaTheme="majorEastAsia" w:hAnsiTheme="majorHAnsi" w:cstheme="majorBidi"/>
      <w:i/>
      <w:iCs/>
      <w:color w:val="2E74B5" w:themeColor="accent1" w:themeShade="BF"/>
    </w:rPr>
  </w:style>
  <w:style w:type="paragraph" w:customStyle="1" w:styleId="Nr-Rubrik5">
    <w:name w:val="Nr-Rubrik5"/>
    <w:basedOn w:val="Heading5"/>
    <w:next w:val="NormalIndent"/>
    <w:uiPriority w:val="1"/>
    <w:qFormat/>
    <w:rsid w:val="00AC0064"/>
    <w:pPr>
      <w:keepLines w:val="0"/>
      <w:tabs>
        <w:tab w:val="num" w:pos="360"/>
      </w:tabs>
      <w:spacing w:before="0" w:after="120" w:line="280" w:lineRule="atLeast"/>
      <w:jc w:val="both"/>
    </w:pPr>
    <w:rPr>
      <w:b/>
      <w:sz w:val="21"/>
      <w:szCs w:val="21"/>
      <w:lang w:val="sv-SE"/>
    </w:rPr>
  </w:style>
  <w:style w:type="character" w:customStyle="1" w:styleId="Heading5Char">
    <w:name w:val="Heading 5 Char"/>
    <w:basedOn w:val="DefaultParagraphFont"/>
    <w:link w:val="Heading5"/>
    <w:uiPriority w:val="9"/>
    <w:semiHidden/>
    <w:rsid w:val="00AC006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91">
      <w:bodyDiv w:val="1"/>
      <w:marLeft w:val="0"/>
      <w:marRight w:val="0"/>
      <w:marTop w:val="0"/>
      <w:marBottom w:val="0"/>
      <w:divBdr>
        <w:top w:val="none" w:sz="0" w:space="0" w:color="auto"/>
        <w:left w:val="none" w:sz="0" w:space="0" w:color="auto"/>
        <w:bottom w:val="none" w:sz="0" w:space="0" w:color="auto"/>
        <w:right w:val="none" w:sz="0" w:space="0" w:color="auto"/>
      </w:divBdr>
    </w:div>
    <w:div w:id="308831324">
      <w:bodyDiv w:val="1"/>
      <w:marLeft w:val="0"/>
      <w:marRight w:val="0"/>
      <w:marTop w:val="0"/>
      <w:marBottom w:val="0"/>
      <w:divBdr>
        <w:top w:val="none" w:sz="0" w:space="0" w:color="auto"/>
        <w:left w:val="none" w:sz="0" w:space="0" w:color="auto"/>
        <w:bottom w:val="none" w:sz="0" w:space="0" w:color="auto"/>
        <w:right w:val="none" w:sz="0" w:space="0" w:color="auto"/>
      </w:divBdr>
    </w:div>
    <w:div w:id="322781173">
      <w:bodyDiv w:val="1"/>
      <w:marLeft w:val="0"/>
      <w:marRight w:val="0"/>
      <w:marTop w:val="0"/>
      <w:marBottom w:val="0"/>
      <w:divBdr>
        <w:top w:val="none" w:sz="0" w:space="0" w:color="auto"/>
        <w:left w:val="none" w:sz="0" w:space="0" w:color="auto"/>
        <w:bottom w:val="none" w:sz="0" w:space="0" w:color="auto"/>
        <w:right w:val="none" w:sz="0" w:space="0" w:color="auto"/>
      </w:divBdr>
    </w:div>
    <w:div w:id="433210191">
      <w:bodyDiv w:val="1"/>
      <w:marLeft w:val="0"/>
      <w:marRight w:val="0"/>
      <w:marTop w:val="0"/>
      <w:marBottom w:val="0"/>
      <w:divBdr>
        <w:top w:val="none" w:sz="0" w:space="0" w:color="auto"/>
        <w:left w:val="none" w:sz="0" w:space="0" w:color="auto"/>
        <w:bottom w:val="none" w:sz="0" w:space="0" w:color="auto"/>
        <w:right w:val="none" w:sz="0" w:space="0" w:color="auto"/>
      </w:divBdr>
    </w:div>
    <w:div w:id="611398255">
      <w:bodyDiv w:val="1"/>
      <w:marLeft w:val="0"/>
      <w:marRight w:val="0"/>
      <w:marTop w:val="0"/>
      <w:marBottom w:val="0"/>
      <w:divBdr>
        <w:top w:val="none" w:sz="0" w:space="0" w:color="auto"/>
        <w:left w:val="none" w:sz="0" w:space="0" w:color="auto"/>
        <w:bottom w:val="none" w:sz="0" w:space="0" w:color="auto"/>
        <w:right w:val="none" w:sz="0" w:space="0" w:color="auto"/>
      </w:divBdr>
    </w:div>
    <w:div w:id="680742545">
      <w:bodyDiv w:val="1"/>
      <w:marLeft w:val="0"/>
      <w:marRight w:val="0"/>
      <w:marTop w:val="0"/>
      <w:marBottom w:val="0"/>
      <w:divBdr>
        <w:top w:val="none" w:sz="0" w:space="0" w:color="auto"/>
        <w:left w:val="none" w:sz="0" w:space="0" w:color="auto"/>
        <w:bottom w:val="none" w:sz="0" w:space="0" w:color="auto"/>
        <w:right w:val="none" w:sz="0" w:space="0" w:color="auto"/>
      </w:divBdr>
    </w:div>
    <w:div w:id="1004743439">
      <w:bodyDiv w:val="1"/>
      <w:marLeft w:val="0"/>
      <w:marRight w:val="0"/>
      <w:marTop w:val="0"/>
      <w:marBottom w:val="0"/>
      <w:divBdr>
        <w:top w:val="none" w:sz="0" w:space="0" w:color="auto"/>
        <w:left w:val="none" w:sz="0" w:space="0" w:color="auto"/>
        <w:bottom w:val="none" w:sz="0" w:space="0" w:color="auto"/>
        <w:right w:val="none" w:sz="0" w:space="0" w:color="auto"/>
      </w:divBdr>
    </w:div>
    <w:div w:id="1009790328">
      <w:bodyDiv w:val="1"/>
      <w:marLeft w:val="0"/>
      <w:marRight w:val="0"/>
      <w:marTop w:val="0"/>
      <w:marBottom w:val="0"/>
      <w:divBdr>
        <w:top w:val="none" w:sz="0" w:space="0" w:color="auto"/>
        <w:left w:val="none" w:sz="0" w:space="0" w:color="auto"/>
        <w:bottom w:val="none" w:sz="0" w:space="0" w:color="auto"/>
        <w:right w:val="none" w:sz="0" w:space="0" w:color="auto"/>
      </w:divBdr>
    </w:div>
    <w:div w:id="1258833129">
      <w:bodyDiv w:val="1"/>
      <w:marLeft w:val="0"/>
      <w:marRight w:val="0"/>
      <w:marTop w:val="0"/>
      <w:marBottom w:val="0"/>
      <w:divBdr>
        <w:top w:val="none" w:sz="0" w:space="0" w:color="auto"/>
        <w:left w:val="none" w:sz="0" w:space="0" w:color="auto"/>
        <w:bottom w:val="none" w:sz="0" w:space="0" w:color="auto"/>
        <w:right w:val="none" w:sz="0" w:space="0" w:color="auto"/>
      </w:divBdr>
    </w:div>
    <w:div w:id="1711298213">
      <w:bodyDiv w:val="1"/>
      <w:marLeft w:val="0"/>
      <w:marRight w:val="0"/>
      <w:marTop w:val="0"/>
      <w:marBottom w:val="0"/>
      <w:divBdr>
        <w:top w:val="none" w:sz="0" w:space="0" w:color="auto"/>
        <w:left w:val="none" w:sz="0" w:space="0" w:color="auto"/>
        <w:bottom w:val="none" w:sz="0" w:space="0" w:color="auto"/>
        <w:right w:val="none" w:sz="0" w:space="0" w:color="auto"/>
      </w:divBdr>
    </w:div>
    <w:div w:id="20726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li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scel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wb@ascelia.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clear.com/dam/ESw/Legal/Privacy-notice-bolagsstammor-engelska.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071E2AAEBE94CB37328C9E6117E98" ma:contentTypeVersion="16" ma:contentTypeDescription="Create a new document." ma:contentTypeScope="" ma:versionID="3cf82207bb52435d2e9dbff6361eadf6">
  <xsd:schema xmlns:xsd="http://www.w3.org/2001/XMLSchema" xmlns:xs="http://www.w3.org/2001/XMLSchema" xmlns:p="http://schemas.microsoft.com/office/2006/metadata/properties" xmlns:ns2="1e7f7184-2e81-4552-9b67-9f84cf17d3a5" xmlns:ns3="74ce488b-ef33-4a43-bc65-48aa0d0fc211" targetNamespace="http://schemas.microsoft.com/office/2006/metadata/properties" ma:root="true" ma:fieldsID="005c7fd32cb613449ed978d67136e733" ns2:_="" ns3:_="">
    <xsd:import namespace="1e7f7184-2e81-4552-9b67-9f84cf17d3a5"/>
    <xsd:import namespace="74ce488b-ef33-4a43-bc65-48aa0d0fc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f7184-2e81-4552-9b67-9f84cf17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fec69-3a10-4f23-95b5-c1b4c3ee24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ce488b-ef33-4a43-bc65-48aa0d0fc2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c1bb2-7981-4718-9ac9-0ec7c9048859}" ma:internalName="TaxCatchAll" ma:showField="CatchAllData" ma:web="74ce488b-ef33-4a43-bc65-48aa0d0fc2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www.imanage.com/work/xmlschema">
  <documentid>CLIENTS!43796620.6</documentid>
  <senderid>MMALIS</senderid>
  <senderemail>LUDWIG.ISELL@SETTERWALLS.SE</senderemail>
  <lastmodified>2024-10-04T15:21:00.0000000+02:00</lastmodified>
  <database>CLIENTS</database>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7f7184-2e81-4552-9b67-9f84cf17d3a5">
      <Terms xmlns="http://schemas.microsoft.com/office/infopath/2007/PartnerControls"/>
    </lcf76f155ced4ddcb4097134ff3c332f>
    <TaxCatchAll xmlns="74ce488b-ef33-4a43-bc65-48aa0d0fc211" xsi:nil="true"/>
  </documentManagement>
</p:properties>
</file>

<file path=customXml/itemProps1.xml><?xml version="1.0" encoding="utf-8"?>
<ds:datastoreItem xmlns:ds="http://schemas.openxmlformats.org/officeDocument/2006/customXml" ds:itemID="{C608DAEE-3585-4E9E-B153-0465803D6437}">
  <ds:schemaRefs>
    <ds:schemaRef ds:uri="http://schemas.microsoft.com/sharepoint/v3/contenttype/forms"/>
  </ds:schemaRefs>
</ds:datastoreItem>
</file>

<file path=customXml/itemProps2.xml><?xml version="1.0" encoding="utf-8"?>
<ds:datastoreItem xmlns:ds="http://schemas.openxmlformats.org/officeDocument/2006/customXml" ds:itemID="{8101FF73-E5C6-4DA5-90CA-919ADEA65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f7184-2e81-4552-9b67-9f84cf17d3a5"/>
    <ds:schemaRef ds:uri="74ce488b-ef33-4a43-bc65-48aa0d0fc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157CD-5E67-4931-AC2C-BB0E59293571}">
  <ds:schemaRefs>
    <ds:schemaRef ds:uri="http://schemas.openxmlformats.org/officeDocument/2006/bibliography"/>
  </ds:schemaRefs>
</ds:datastoreItem>
</file>

<file path=customXml/itemProps4.xml><?xml version="1.0" encoding="utf-8"?>
<ds:datastoreItem xmlns:ds="http://schemas.openxmlformats.org/officeDocument/2006/customXml" ds:itemID="{16779729-5158-4C3F-81CF-9A685A71F79F}">
  <ds:schemaRefs>
    <ds:schemaRef ds:uri="http://schemas.openxmlformats.org/officeDocument/2006/bibliography"/>
    <ds:schemaRef ds:uri="http://www.imanage.com/work/xmlschema"/>
  </ds:schemaRefs>
</ds:datastoreItem>
</file>

<file path=customXml/itemProps5.xml><?xml version="1.0" encoding="utf-8"?>
<ds:datastoreItem xmlns:ds="http://schemas.openxmlformats.org/officeDocument/2006/customXml" ds:itemID="{9DAA3771-E602-471A-80C9-1E46AA275B1F}"/>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Waras Brogren</dc:creator>
  <cp:lastModifiedBy>Julie Waras Brogren</cp:lastModifiedBy>
  <cp:revision>2</cp:revision>
  <dcterms:created xsi:type="dcterms:W3CDTF">2024-10-07T08:15:00Z</dcterms:created>
  <dcterms:modified xsi:type="dcterms:W3CDTF">2024-10-07T08:15:00Z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0x010100E44071E2AAEBE94CB37328C9E6117E98</vt:lpwstr>
  </property>
</Properties>
</file>